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A44" w:rsidRPr="00ED1CC8" w:rsidRDefault="00282A44" w:rsidP="00282A44">
      <w:pPr>
        <w:jc w:val="center"/>
        <w:rPr>
          <w:sz w:val="40"/>
          <w:szCs w:val="40"/>
        </w:rPr>
      </w:pPr>
      <w:r w:rsidRPr="00ED1CC8">
        <w:rPr>
          <w:sz w:val="40"/>
          <w:szCs w:val="40"/>
        </w:rPr>
        <w:t>PROJET STI2D EE LYCEE JULES VERNE</w:t>
      </w:r>
    </w:p>
    <w:p w:rsidR="00282A44" w:rsidRPr="00ED1CC8" w:rsidRDefault="00282A44" w:rsidP="00282A44">
      <w:pPr>
        <w:jc w:val="center"/>
        <w:rPr>
          <w:sz w:val="32"/>
          <w:szCs w:val="32"/>
        </w:rPr>
      </w:pPr>
      <w:r w:rsidRPr="00ED1CC8">
        <w:rPr>
          <w:sz w:val="32"/>
          <w:szCs w:val="32"/>
        </w:rPr>
        <w:t xml:space="preserve">SESSION </w:t>
      </w:r>
      <w:r w:rsidR="002E4069" w:rsidRPr="00ED1CC8">
        <w:rPr>
          <w:sz w:val="32"/>
          <w:szCs w:val="32"/>
        </w:rPr>
        <w:fldChar w:fldCharType="begin"/>
      </w:r>
      <w:r w:rsidR="002B6A47" w:rsidRPr="00ED1CC8">
        <w:rPr>
          <w:sz w:val="32"/>
          <w:szCs w:val="32"/>
        </w:rPr>
        <w:instrText xml:space="preserve"> MERGEFIELD Session </w:instrText>
      </w:r>
      <w:r w:rsidR="002E4069" w:rsidRPr="00ED1CC8">
        <w:rPr>
          <w:sz w:val="32"/>
          <w:szCs w:val="32"/>
        </w:rPr>
        <w:fldChar w:fldCharType="separate"/>
      </w:r>
      <w:r w:rsidR="00DE62E9" w:rsidRPr="00F45C95">
        <w:rPr>
          <w:noProof/>
          <w:sz w:val="32"/>
          <w:szCs w:val="32"/>
        </w:rPr>
        <w:t>2014</w:t>
      </w:r>
      <w:r w:rsidR="002E4069" w:rsidRPr="00ED1CC8">
        <w:rPr>
          <w:sz w:val="32"/>
          <w:szCs w:val="32"/>
        </w:rPr>
        <w:fldChar w:fldCharType="end"/>
      </w:r>
    </w:p>
    <w:p w:rsidR="00282A44" w:rsidRDefault="00282A44" w:rsidP="00282A44">
      <w:pPr>
        <w:jc w:val="center"/>
      </w:pPr>
      <w:r>
        <w:t>CAHIER DES CHARGES INITIAL</w:t>
      </w:r>
    </w:p>
    <w:p w:rsidR="00282A44" w:rsidRPr="00ED1CC8" w:rsidRDefault="00282A44">
      <w:pPr>
        <w:rPr>
          <w:b/>
        </w:rPr>
      </w:pPr>
      <w:r w:rsidRPr="00ED1CC8">
        <w:rPr>
          <w:b/>
        </w:rPr>
        <w:t xml:space="preserve">Projet : </w:t>
      </w:r>
      <w:r w:rsidR="002E4069" w:rsidRPr="00ED1CC8">
        <w:rPr>
          <w:b/>
        </w:rPr>
        <w:fldChar w:fldCharType="begin"/>
      </w:r>
      <w:r w:rsidR="002B6A47" w:rsidRPr="00ED1CC8">
        <w:rPr>
          <w:b/>
        </w:rPr>
        <w:instrText xml:space="preserve"> MERGEFIELD "Support_de_projet" </w:instrText>
      </w:r>
      <w:r w:rsidR="002E4069" w:rsidRPr="00ED1CC8">
        <w:rPr>
          <w:b/>
        </w:rPr>
        <w:fldChar w:fldCharType="separate"/>
      </w:r>
      <w:r w:rsidR="00DE62E9" w:rsidRPr="00F45C95">
        <w:rPr>
          <w:b/>
          <w:noProof/>
        </w:rPr>
        <w:t>Voilier</w:t>
      </w:r>
      <w:r w:rsidR="002E4069" w:rsidRPr="00ED1CC8">
        <w:rPr>
          <w:b/>
        </w:rPr>
        <w:fldChar w:fldCharType="end"/>
      </w:r>
    </w:p>
    <w:p w:rsidR="00282A44" w:rsidRDefault="00282A44">
      <w:r w:rsidRPr="001E6FAF">
        <w:rPr>
          <w:b/>
        </w:rPr>
        <w:t>Intitulé exact du projet :</w:t>
      </w:r>
      <w:r>
        <w:t xml:space="preserve"> </w:t>
      </w:r>
      <w:fldSimple w:instr=" MERGEFIELD Intitulé_exact ">
        <w:r w:rsidR="00DE62E9">
          <w:rPr>
            <w:noProof/>
          </w:rPr>
          <w:t>Autonomie énergétique d'un voilier par l'utilisation des énergies renouvelables, modification du système d'écopage et optimisation énergétique de l'installation électrique du voilier.</w:t>
        </w:r>
      </w:fldSimple>
    </w:p>
    <w:p w:rsidR="00150D92" w:rsidRDefault="00150D92">
      <w:r w:rsidRPr="001E6FAF">
        <w:rPr>
          <w:b/>
        </w:rPr>
        <w:t>Enoncé du besoin :</w:t>
      </w:r>
      <w:r>
        <w:t xml:space="preserve"> </w:t>
      </w:r>
      <w:fldSimple w:instr=" MERGEFIELD Psim_MatLab ">
        <w:r w:rsidR="00DE62E9">
          <w:rPr>
            <w:noProof/>
          </w:rPr>
          <w:t>Le propriétaire d'un voilier désire utiliser les énergies renouvelables pour son alimentation en électricité et est à la recherche d'une certaine autonomie. Il désire en plus mettre son installation d'écopage aux normes.</w:t>
        </w:r>
      </w:fldSimple>
    </w:p>
    <w:p w:rsidR="000621B3" w:rsidRDefault="002E4069">
      <w:r>
        <w:rPr>
          <w:noProof/>
        </w:rPr>
        <w:pict>
          <v:group id="_x0000_s1040" style="position:absolute;margin-left:91.95pt;margin-top:11.8pt;width:273.9pt;height:333.75pt;z-index:251668480" coordorigin="5337,5635" coordsize="3475,4648">
            <v:rect id="_x0000_s1038" style="position:absolute;left:5337;top:6110;width:3475;height:4173"/>
            <v:rect id="_x0000_s1039" style="position:absolute;left:5337;top:5635;width:1832;height:475">
              <v:textbox style="mso-next-textbox:#_x0000_s1039">
                <w:txbxContent>
                  <w:p w:rsidR="00ED1CC8" w:rsidRDefault="002E4069">
                    <w:fldSimple w:instr=" MERGEFIELD Support_de_projet ">
                      <w:r w:rsidR="00DE62E9">
                        <w:rPr>
                          <w:noProof/>
                        </w:rPr>
                        <w:t>Voilier</w:t>
                      </w:r>
                    </w:fldSimple>
                  </w:p>
                </w:txbxContent>
              </v:textbox>
            </v:rect>
          </v:group>
        </w:pict>
      </w:r>
    </w:p>
    <w:p w:rsidR="000621B3" w:rsidRDefault="000621B3"/>
    <w:p w:rsidR="00150D92" w:rsidRDefault="002E4069">
      <w:r>
        <w:rPr>
          <w:noProof/>
        </w:rPr>
        <w:pict>
          <v:group id="_x0000_s1063" style="position:absolute;margin-left:372.1pt;margin-top:.65pt;width:89.25pt;height:90.9pt;z-index:251675648" coordorigin="1737,7448" coordsize="1785,1818">
            <v:group id="_x0000_s1064" style="position:absolute;left:2470;top:7448;width:391;height:944" coordorigin="3322,5954" coordsize="568,1537">
              <v:oval id="_x0000_s1065" style="position:absolute;left:3322;top:5954;width:568;height:499"/>
              <v:shapetype id="_x0000_t32" coordsize="21600,21600" o:spt="32" o:oned="t" path="m,l21600,21600e" filled="f">
                <v:path arrowok="t" fillok="f" o:connecttype="none"/>
                <o:lock v:ext="edit" shapetype="t"/>
              </v:shapetype>
              <v:shape id="_x0000_s1066" type="#_x0000_t32" style="position:absolute;left:3600;top:6453;width:0;height:567" o:connectortype="straight"/>
              <v:shape id="_x0000_s1067" type="#_x0000_t32" style="position:absolute;left:3322;top:6632;width:568;height:0" o:connectortype="straight"/>
              <v:shape id="_x0000_s1068" type="#_x0000_t32" style="position:absolute;left:3600;top:7020;width:290;height:471" o:connectortype="straight"/>
              <v:shape id="_x0000_s1069" type="#_x0000_t32" style="position:absolute;left:3322;top:7020;width:278;height:471;flip:y" o:connectortype="straight"/>
            </v:group>
            <v:shapetype id="_x0000_t202" coordsize="21600,21600" o:spt="202" path="m,l,21600r21600,l21600,xe">
              <v:stroke joinstyle="miter"/>
              <v:path gradientshapeok="t" o:connecttype="rect"/>
            </v:shapetype>
            <v:shape id="_x0000_s1070" type="#_x0000_t202" style="position:absolute;left:1737;top:8392;width:1785;height:874" stroked="f">
              <v:textbox style="mso-next-textbox:#_x0000_s1070">
                <w:txbxContent>
                  <w:p w:rsidR="00ED1CC8" w:rsidRDefault="00ED1CC8" w:rsidP="00950311">
                    <w:pPr>
                      <w:jc w:val="center"/>
                    </w:pPr>
                    <w:r>
                      <w:t>Energies renouvelables</w:t>
                    </w:r>
                  </w:p>
                </w:txbxContent>
              </v:textbox>
            </v:shape>
          </v:group>
        </w:pict>
      </w:r>
      <w:r>
        <w:rPr>
          <w:noProof/>
        </w:rPr>
        <w:pict>
          <v:oval id="_x0000_s1062" style="position:absolute;margin-left:157.2pt;margin-top:.65pt;width:194.05pt;height:65pt;z-index:251674624">
            <v:textbox>
              <w:txbxContent>
                <w:p w:rsidR="00ED1CC8" w:rsidRDefault="00ED1CC8" w:rsidP="00950311">
                  <w:r>
                    <w:t xml:space="preserve">Naviguer avec confort et  en sécurité </w:t>
                  </w:r>
                </w:p>
              </w:txbxContent>
            </v:textbox>
          </v:oval>
        </w:pict>
      </w:r>
      <w:r>
        <w:rPr>
          <w:noProof/>
        </w:rPr>
        <w:pict>
          <v:group id="_x0000_s1043" style="position:absolute;margin-left:2.7pt;margin-top:23.95pt;width:89.25pt;height:90.9pt;z-index:251670528" coordorigin="1737,7448" coordsize="1785,1818">
            <v:group id="_x0000_s1036" style="position:absolute;left:2470;top:7448;width:391;height:944" coordorigin="3322,5954" coordsize="568,1537">
              <v:oval id="_x0000_s1030" style="position:absolute;left:3322;top:5954;width:568;height:499"/>
              <v:shape id="_x0000_s1031" type="#_x0000_t32" style="position:absolute;left:3600;top:6453;width:0;height:567" o:connectortype="straight"/>
              <v:shape id="_x0000_s1032" type="#_x0000_t32" style="position:absolute;left:3322;top:6632;width:568;height:0" o:connectortype="straight"/>
              <v:shape id="_x0000_s1033" type="#_x0000_t32" style="position:absolute;left:3600;top:7020;width:290;height:471" o:connectortype="straight"/>
              <v:shape id="_x0000_s1035" type="#_x0000_t32" style="position:absolute;left:3322;top:7020;width:278;height:471;flip:y" o:connectortype="straight"/>
            </v:group>
            <v:shape id="_x0000_s1042" type="#_x0000_t202" style="position:absolute;left:1737;top:8392;width:1785;height:874" stroked="f">
              <v:textbox style="mso-next-textbox:#_x0000_s1042">
                <w:txbxContent>
                  <w:p w:rsidR="00ED1CC8" w:rsidRDefault="00ED1CC8" w:rsidP="003A6B46">
                    <w:pPr>
                      <w:jc w:val="center"/>
                    </w:pPr>
                    <w:r>
                      <w:t>Propriétaire du voilier</w:t>
                    </w:r>
                  </w:p>
                </w:txbxContent>
              </v:textbox>
            </v:shape>
          </v:group>
        </w:pict>
      </w:r>
    </w:p>
    <w:p w:rsidR="00327E6E" w:rsidRDefault="002E4069">
      <w:r>
        <w:rPr>
          <w:noProof/>
        </w:rPr>
        <w:pict>
          <v:shape id="_x0000_s1073" type="#_x0000_t32" style="position:absolute;margin-left:351.25pt;margin-top:7.95pt;width:57.5pt;height:64.15pt;flip:x;z-index:251678720" o:connectortype="straight"/>
        </w:pict>
      </w:r>
      <w:r>
        <w:rPr>
          <w:noProof/>
        </w:rPr>
        <w:pict>
          <v:shape id="_x0000_s1076" type="#_x0000_t32" style="position:absolute;margin-left:58.9pt;margin-top:13.8pt;width:98.3pt;height:17.45pt;flip:y;z-index:251681792" o:connectortype="straight"/>
        </w:pict>
      </w:r>
    </w:p>
    <w:p w:rsidR="00282A44" w:rsidRDefault="002E4069">
      <w:r>
        <w:rPr>
          <w:noProof/>
        </w:rPr>
        <w:pict>
          <v:shape id="_x0000_s1078" type="#_x0000_t32" style="position:absolute;margin-left:110.7pt;margin-top:1.8pt;width:65.75pt;height:115.85pt;flip:y;z-index:251683840" o:connectortype="straight">
            <v:stroke endarrow="block"/>
          </v:shape>
        </w:pict>
      </w:r>
      <w:r>
        <w:rPr>
          <w:noProof/>
        </w:rPr>
        <w:pict>
          <v:shape id="_x0000_s1072" type="#_x0000_t32" style="position:absolute;margin-left:240.65pt;margin-top:14.75pt;width:.75pt;height:10.6pt;flip:y;z-index:251677696" o:connectortype="straight">
            <v:stroke endarrow="block"/>
          </v:shape>
        </w:pict>
      </w:r>
    </w:p>
    <w:p w:rsidR="00327E6E" w:rsidRDefault="002E4069">
      <w:r>
        <w:rPr>
          <w:noProof/>
        </w:rPr>
        <w:pict>
          <v:oval id="_x0000_s1061" style="position:absolute;margin-left:157.2pt;margin-top:-.1pt;width:194.05pt;height:65pt;z-index:251673600">
            <v:textbox>
              <w:txbxContent>
                <w:p w:rsidR="00ED1CC8" w:rsidRDefault="00ED1CC8">
                  <w:r>
                    <w:t xml:space="preserve">Produire de l’énergie électrique à partir des énergies renouvelables </w:t>
                  </w:r>
                </w:p>
              </w:txbxContent>
            </v:textbox>
          </v:oval>
        </w:pict>
      </w:r>
    </w:p>
    <w:p w:rsidR="00327E6E" w:rsidRDefault="002E4069">
      <w:r>
        <w:rPr>
          <w:noProof/>
        </w:rPr>
        <w:pict>
          <v:group id="_x0000_s1052" style="position:absolute;margin-left:372.1pt;margin-top:4.8pt;width:89.25pt;height:90.9pt;z-index:251672576" coordorigin="1737,7448" coordsize="1785,1818">
            <v:group id="_x0000_s1053" style="position:absolute;left:2470;top:7448;width:391;height:944" coordorigin="3322,5954" coordsize="568,1537">
              <v:oval id="_x0000_s1054" style="position:absolute;left:3322;top:5954;width:568;height:499"/>
              <v:shape id="_x0000_s1055" type="#_x0000_t32" style="position:absolute;left:3600;top:6453;width:0;height:567" o:connectortype="straight"/>
              <v:shape id="_x0000_s1056" type="#_x0000_t32" style="position:absolute;left:3322;top:6632;width:568;height:0" o:connectortype="straight"/>
              <v:shape id="_x0000_s1057" type="#_x0000_t32" style="position:absolute;left:3600;top:7020;width:290;height:471" o:connectortype="straight"/>
              <v:shape id="_x0000_s1058" type="#_x0000_t32" style="position:absolute;left:3322;top:7020;width:278;height:471;flip:y" o:connectortype="straight"/>
            </v:group>
            <v:shape id="_x0000_s1059" type="#_x0000_t202" style="position:absolute;left:1737;top:8392;width:1785;height:874" stroked="f">
              <v:textbox style="mso-next-textbox:#_x0000_s1059">
                <w:txbxContent>
                  <w:p w:rsidR="00ED1CC8" w:rsidRDefault="00ED1CC8" w:rsidP="003A6B46">
                    <w:pPr>
                      <w:jc w:val="center"/>
                    </w:pPr>
                    <w:r>
                      <w:t>Normes</w:t>
                    </w:r>
                  </w:p>
                </w:txbxContent>
              </v:textbox>
            </v:shape>
          </v:group>
        </w:pict>
      </w:r>
      <w:r>
        <w:rPr>
          <w:noProof/>
        </w:rPr>
        <w:pict>
          <v:shape id="_x0000_s1071" type="#_x0000_t32" style="position:absolute;margin-left:346.55pt;margin-top:13.1pt;width:62.2pt;height:26.45pt;z-index:251676672" o:connectortype="straight"/>
        </w:pict>
      </w:r>
    </w:p>
    <w:p w:rsidR="00327E6E" w:rsidRDefault="002E4069">
      <w:r>
        <w:rPr>
          <w:noProof/>
        </w:rPr>
        <w:pict>
          <v:shape id="_x0000_s1077" type="#_x0000_t32" style="position:absolute;margin-left:292.6pt;margin-top:20.35pt;width:111.45pt;height:29.6pt;flip:x;z-index:251682816" o:connectortype="straight"/>
        </w:pict>
      </w:r>
    </w:p>
    <w:p w:rsidR="00327E6E" w:rsidRDefault="002E4069">
      <w:r>
        <w:rPr>
          <w:noProof/>
        </w:rPr>
        <w:pict>
          <v:oval id="_x0000_s1075" style="position:absolute;margin-left:98.55pt;margin-top:1.1pt;width:194.05pt;height:65pt;z-index:251680768">
            <v:textbox>
              <w:txbxContent>
                <w:p w:rsidR="00ED1CC8" w:rsidRDefault="00ED1CC8" w:rsidP="001E6FAF">
                  <w:r>
                    <w:t xml:space="preserve">Evacuer l’eau entrant dans le bateau à l’extérieur  </w:t>
                  </w:r>
                </w:p>
              </w:txbxContent>
            </v:textbox>
          </v:oval>
        </w:pict>
      </w:r>
    </w:p>
    <w:p w:rsidR="00327E6E" w:rsidRDefault="002E4069">
      <w:r>
        <w:rPr>
          <w:noProof/>
        </w:rPr>
        <w:pict>
          <v:shape id="_x0000_s1074" type="#_x0000_t32" style="position:absolute;margin-left:292.6pt;margin-top:14.7pt;width:111.45pt;height:45.15pt;flip:x y;z-index:251679744" o:connectortype="straight"/>
        </w:pict>
      </w:r>
    </w:p>
    <w:p w:rsidR="00327E6E" w:rsidRDefault="002E4069">
      <w:r>
        <w:rPr>
          <w:noProof/>
        </w:rPr>
        <w:pict>
          <v:group id="_x0000_s1044" style="position:absolute;margin-left:372.1pt;margin-top:7.1pt;width:89.25pt;height:90.9pt;z-index:251671552" coordorigin="1737,7448" coordsize="1785,1818">
            <v:group id="_x0000_s1045" style="position:absolute;left:2470;top:7448;width:391;height:944" coordorigin="3322,5954" coordsize="568,1537">
              <v:oval id="_x0000_s1046" style="position:absolute;left:3322;top:5954;width:568;height:499"/>
              <v:shape id="_x0000_s1047" type="#_x0000_t32" style="position:absolute;left:3600;top:6453;width:0;height:567" o:connectortype="straight"/>
              <v:shape id="_x0000_s1048" type="#_x0000_t32" style="position:absolute;left:3322;top:6632;width:568;height:0" o:connectortype="straight"/>
              <v:shape id="_x0000_s1049" type="#_x0000_t32" style="position:absolute;left:3600;top:7020;width:290;height:471" o:connectortype="straight"/>
              <v:shape id="_x0000_s1050" type="#_x0000_t32" style="position:absolute;left:3322;top:7020;width:278;height:471;flip:y" o:connectortype="straight"/>
            </v:group>
            <v:shape id="_x0000_s1051" type="#_x0000_t202" style="position:absolute;left:1737;top:8392;width:1785;height:874" stroked="f">
              <v:textbox style="mso-next-textbox:#_x0000_s1051">
                <w:txbxContent>
                  <w:p w:rsidR="00ED1CC8" w:rsidRDefault="00ED1CC8" w:rsidP="003A6B46">
                    <w:pPr>
                      <w:jc w:val="center"/>
                    </w:pPr>
                    <w:r>
                      <w:t>Milieu marin</w:t>
                    </w:r>
                  </w:p>
                </w:txbxContent>
              </v:textbox>
            </v:shape>
          </v:group>
        </w:pict>
      </w:r>
    </w:p>
    <w:p w:rsidR="00327E6E" w:rsidRDefault="00327E6E"/>
    <w:p w:rsidR="001E6FAF" w:rsidRDefault="001E6FAF" w:rsidP="00327E6E"/>
    <w:p w:rsidR="001E6FAF" w:rsidRDefault="001E6FAF" w:rsidP="00327E6E"/>
    <w:p w:rsidR="001E6FAF" w:rsidRDefault="001E6FAF" w:rsidP="00327E6E"/>
    <w:p w:rsidR="00731E67" w:rsidRDefault="00731E67" w:rsidP="00327E6E">
      <w:pPr>
        <w:rPr>
          <w:b/>
        </w:rPr>
      </w:pPr>
    </w:p>
    <w:p w:rsidR="00731E67" w:rsidRDefault="00731E67" w:rsidP="00327E6E">
      <w:pPr>
        <w:rPr>
          <w:b/>
        </w:rPr>
      </w:pPr>
    </w:p>
    <w:p w:rsidR="00731E67" w:rsidRDefault="00731E67" w:rsidP="00327E6E">
      <w:pPr>
        <w:rPr>
          <w:b/>
        </w:rPr>
      </w:pPr>
    </w:p>
    <w:p w:rsidR="00731E67" w:rsidRDefault="00731E67" w:rsidP="00327E6E">
      <w:pPr>
        <w:rPr>
          <w:b/>
        </w:rPr>
      </w:pPr>
    </w:p>
    <w:p w:rsidR="00327E6E" w:rsidRDefault="00327E6E" w:rsidP="00327E6E">
      <w:r w:rsidRPr="001E6FAF">
        <w:rPr>
          <w:b/>
        </w:rPr>
        <w:t>Travail élève 1 :</w:t>
      </w:r>
      <w:r>
        <w:t xml:space="preserve"> </w:t>
      </w:r>
      <w:fldSimple w:instr=" MERGEFIELD Réalisation_élève_1 ">
        <w:r w:rsidR="00DE62E9">
          <w:rPr>
            <w:noProof/>
          </w:rPr>
          <w:t>Dimensionner le système de production et stockage d'énergie</w:t>
        </w:r>
      </w:fldSimple>
    </w:p>
    <w:p w:rsidR="000621B3" w:rsidRDefault="001E6FAF" w:rsidP="00327E6E">
      <w:r>
        <w:t>Le propriétaire du navire désire se débarrasser de son groupe électrogène et utiliser plutôt une source d'énergie renouvelable pour l'alimentation électrique du navire.</w:t>
      </w:r>
    </w:p>
    <w:p w:rsidR="00731E67" w:rsidRDefault="00731E67" w:rsidP="00731E67">
      <w:pPr>
        <w:spacing w:after="0"/>
        <w:rPr>
          <w:rFonts w:eastAsia="Times New Roman"/>
          <w:u w:val="single"/>
        </w:rPr>
      </w:pPr>
      <w:r w:rsidRPr="00705773">
        <w:rPr>
          <w:rFonts w:eastAsia="Times New Roman"/>
          <w:u w:val="single"/>
        </w:rPr>
        <w:t>Aspect normatif</w:t>
      </w:r>
    </w:p>
    <w:p w:rsidR="00731E67" w:rsidRDefault="00731E67" w:rsidP="00731E67">
      <w:pPr>
        <w:spacing w:after="0"/>
        <w:rPr>
          <w:rFonts w:eastAsia="Times New Roman"/>
          <w:u w:val="single"/>
        </w:rPr>
      </w:pPr>
    </w:p>
    <w:p w:rsidR="00731E67" w:rsidRDefault="00731E67" w:rsidP="00731E67">
      <w:pPr>
        <w:spacing w:after="0"/>
      </w:pPr>
      <w:r>
        <w:t>Norme ISO 10133 : elle régie les installations à courant continu de moins de 50VDC dans la fabrication des bateaux de plaisance. Le repérage des fils faisant l'objet d'une déclaration par le fabricant. Certains usages sont prévalant, comme le rouge pour le positif et le noir pour le négatif.</w:t>
      </w:r>
    </w:p>
    <w:p w:rsidR="003A6B46" w:rsidRDefault="00731E67" w:rsidP="00731E67">
      <w:pPr>
        <w:spacing w:after="0"/>
      </w:pPr>
      <w:r>
        <w:t>La NFC 15-100 est la norme qui régit la protection des personnes pour l’installation  électriques basse tension.</w:t>
      </w:r>
    </w:p>
    <w:p w:rsidR="00731E67" w:rsidRDefault="00731E67" w:rsidP="00731E67">
      <w:pPr>
        <w:spacing w:after="0"/>
        <w:rPr>
          <w:b/>
        </w:rPr>
      </w:pPr>
    </w:p>
    <w:p w:rsidR="00731E67" w:rsidRDefault="00731E67" w:rsidP="00731E67">
      <w:pPr>
        <w:spacing w:after="0"/>
        <w:rPr>
          <w:rFonts w:eastAsia="Times New Roman"/>
          <w:u w:val="single"/>
        </w:rPr>
      </w:pPr>
      <w:r w:rsidRPr="00705773">
        <w:rPr>
          <w:rFonts w:eastAsia="Times New Roman"/>
          <w:u w:val="single"/>
        </w:rPr>
        <w:t xml:space="preserve">Aspect </w:t>
      </w:r>
      <w:r>
        <w:rPr>
          <w:rFonts w:eastAsia="Times New Roman"/>
          <w:u w:val="single"/>
        </w:rPr>
        <w:t>géographique</w:t>
      </w:r>
    </w:p>
    <w:p w:rsidR="00731E67" w:rsidRPr="00705773" w:rsidRDefault="00731E67" w:rsidP="00731E67">
      <w:pPr>
        <w:spacing w:after="0"/>
        <w:rPr>
          <w:rFonts w:eastAsia="Times New Roman"/>
          <w:u w:val="single"/>
        </w:rPr>
      </w:pPr>
    </w:p>
    <w:p w:rsidR="00731E67" w:rsidRPr="00731E67" w:rsidRDefault="00731E67" w:rsidP="00731E67">
      <w:pPr>
        <w:spacing w:after="0" w:line="240" w:lineRule="auto"/>
        <w:rPr>
          <w:rFonts w:eastAsia="Times New Roman" w:cs="Times New Roman"/>
          <w:sz w:val="24"/>
          <w:szCs w:val="24"/>
        </w:rPr>
      </w:pPr>
      <w:r>
        <w:rPr>
          <w:rFonts w:eastAsia="Times New Roman" w:cs="Times New Roman"/>
          <w:sz w:val="24"/>
          <w:szCs w:val="24"/>
        </w:rPr>
        <w:t>L</w:t>
      </w:r>
      <w:r w:rsidRPr="00731E67">
        <w:rPr>
          <w:rFonts w:eastAsia="Times New Roman" w:cs="Times New Roman"/>
          <w:sz w:val="24"/>
          <w:szCs w:val="24"/>
        </w:rPr>
        <w:t xml:space="preserve">es conditions météorologiques </w:t>
      </w:r>
      <w:r>
        <w:rPr>
          <w:rFonts w:eastAsia="Times New Roman" w:cs="Times New Roman"/>
          <w:sz w:val="24"/>
          <w:szCs w:val="24"/>
        </w:rPr>
        <w:t>sont</w:t>
      </w:r>
      <w:r w:rsidRPr="00731E67">
        <w:rPr>
          <w:rFonts w:eastAsia="Times New Roman" w:cs="Times New Roman"/>
          <w:sz w:val="24"/>
          <w:szCs w:val="24"/>
        </w:rPr>
        <w:t xml:space="preserve">  celle</w:t>
      </w:r>
      <w:r>
        <w:rPr>
          <w:rFonts w:eastAsia="Times New Roman" w:cs="Times New Roman"/>
          <w:sz w:val="24"/>
          <w:szCs w:val="24"/>
        </w:rPr>
        <w:t>s</w:t>
      </w:r>
      <w:r w:rsidRPr="00731E67">
        <w:rPr>
          <w:rFonts w:eastAsia="Times New Roman" w:cs="Times New Roman"/>
          <w:sz w:val="24"/>
          <w:szCs w:val="24"/>
        </w:rPr>
        <w:t xml:space="preserve"> du Port de Toulon (83). Le navire sert à faire des excursions en mer de </w:t>
      </w:r>
      <w:r>
        <w:rPr>
          <w:rFonts w:eastAsia="Times New Roman" w:cs="Times New Roman"/>
          <w:sz w:val="24"/>
          <w:szCs w:val="24"/>
        </w:rPr>
        <w:t>7</w:t>
      </w:r>
      <w:r w:rsidRPr="00731E67">
        <w:rPr>
          <w:rFonts w:eastAsia="Times New Roman" w:cs="Times New Roman"/>
          <w:sz w:val="24"/>
          <w:szCs w:val="24"/>
        </w:rPr>
        <w:t xml:space="preserve"> jours </w:t>
      </w:r>
      <w:r>
        <w:rPr>
          <w:rFonts w:eastAsia="Times New Roman" w:cs="Times New Roman"/>
          <w:sz w:val="24"/>
          <w:szCs w:val="24"/>
        </w:rPr>
        <w:t xml:space="preserve">maximum </w:t>
      </w:r>
      <w:r w:rsidRPr="00731E67">
        <w:rPr>
          <w:rFonts w:eastAsia="Times New Roman" w:cs="Times New Roman"/>
          <w:sz w:val="24"/>
          <w:szCs w:val="24"/>
        </w:rPr>
        <w:t>sur les côtes des départements suivants : 13, 83 et 06.</w:t>
      </w:r>
    </w:p>
    <w:p w:rsidR="00ED1CC8" w:rsidRDefault="00ED1CC8" w:rsidP="00731E67">
      <w:pPr>
        <w:spacing w:after="0"/>
        <w:rPr>
          <w:rFonts w:eastAsia="Times New Roman"/>
          <w:u w:val="single"/>
        </w:rPr>
      </w:pPr>
    </w:p>
    <w:p w:rsidR="00731E67" w:rsidRDefault="00731E67" w:rsidP="00731E67">
      <w:pPr>
        <w:spacing w:after="0"/>
        <w:rPr>
          <w:rFonts w:eastAsia="Times New Roman"/>
          <w:u w:val="single"/>
        </w:rPr>
      </w:pPr>
      <w:r w:rsidRPr="00705773">
        <w:rPr>
          <w:rFonts w:eastAsia="Times New Roman"/>
          <w:u w:val="single"/>
        </w:rPr>
        <w:t>Aspect électrique</w:t>
      </w:r>
    </w:p>
    <w:p w:rsidR="00731E67" w:rsidRPr="00705773" w:rsidRDefault="00731E67" w:rsidP="00731E67">
      <w:pPr>
        <w:spacing w:after="0"/>
        <w:rPr>
          <w:rFonts w:eastAsia="Times New Roman"/>
          <w:u w:val="single"/>
        </w:rPr>
      </w:pPr>
    </w:p>
    <w:p w:rsidR="00731E67" w:rsidRDefault="00731E67" w:rsidP="00731E67">
      <w:pPr>
        <w:spacing w:after="0" w:line="240" w:lineRule="auto"/>
        <w:rPr>
          <w:rFonts w:eastAsia="Times New Roman" w:cs="Times New Roman"/>
          <w:sz w:val="24"/>
          <w:szCs w:val="24"/>
        </w:rPr>
      </w:pPr>
      <w:r w:rsidRPr="00731E67">
        <w:rPr>
          <w:rFonts w:eastAsia="Times New Roman" w:cs="Times New Roman"/>
          <w:sz w:val="24"/>
          <w:szCs w:val="24"/>
        </w:rPr>
        <w:t>L’ensemble du circuit électrique fonctionne en 12 V DC.</w:t>
      </w:r>
    </w:p>
    <w:p w:rsidR="00731E67" w:rsidRPr="00731E67" w:rsidRDefault="00731E67" w:rsidP="00731E67">
      <w:pPr>
        <w:spacing w:after="0" w:line="240" w:lineRule="auto"/>
        <w:rPr>
          <w:rFonts w:eastAsia="Times New Roman" w:cs="Times New Roman"/>
          <w:sz w:val="24"/>
          <w:szCs w:val="24"/>
        </w:rPr>
      </w:pPr>
      <w:r w:rsidRPr="00731E67">
        <w:rPr>
          <w:rFonts w:eastAsia="Times New Roman" w:cs="Times New Roman"/>
          <w:sz w:val="24"/>
          <w:szCs w:val="24"/>
        </w:rPr>
        <w:t>La batterie doit permettre une autonomie d’environ 5 jours sans recharge.</w:t>
      </w:r>
    </w:p>
    <w:p w:rsidR="00731E67" w:rsidRPr="00731E67" w:rsidRDefault="00731E67" w:rsidP="00731E67">
      <w:pPr>
        <w:spacing w:after="0" w:line="240" w:lineRule="auto"/>
        <w:rPr>
          <w:rFonts w:eastAsia="Times New Roman" w:cs="Times New Roman"/>
          <w:sz w:val="24"/>
          <w:szCs w:val="24"/>
        </w:rPr>
      </w:pPr>
      <w:r w:rsidRPr="00731E67">
        <w:rPr>
          <w:rFonts w:eastAsia="Times New Roman" w:cs="Times New Roman"/>
          <w:sz w:val="24"/>
          <w:szCs w:val="24"/>
        </w:rPr>
        <w:t>La recharge complète de la batterie doit pouv</w:t>
      </w:r>
      <w:r w:rsidR="00A32D6D">
        <w:rPr>
          <w:rFonts w:eastAsia="Times New Roman" w:cs="Times New Roman"/>
          <w:sz w:val="24"/>
          <w:szCs w:val="24"/>
        </w:rPr>
        <w:t>oir se faire en 2 jours maximum.</w:t>
      </w:r>
    </w:p>
    <w:p w:rsidR="00731E67" w:rsidRPr="00A32D6D" w:rsidRDefault="00A32D6D" w:rsidP="00327E6E">
      <w:r w:rsidRPr="00A32D6D">
        <w:t>Les équipements installés sont donnés en annexe. Etudier l’évolution de l’installation avec l’élève 2</w:t>
      </w:r>
      <w:r>
        <w:t>.</w:t>
      </w:r>
    </w:p>
    <w:p w:rsidR="00731E67" w:rsidRPr="00731E67" w:rsidRDefault="00731E67" w:rsidP="00731E67">
      <w:pPr>
        <w:spacing w:after="0" w:line="240" w:lineRule="auto"/>
        <w:rPr>
          <w:rFonts w:eastAsia="Times New Roman" w:cs="Times New Roman"/>
          <w:sz w:val="24"/>
          <w:szCs w:val="24"/>
          <w:u w:val="single"/>
        </w:rPr>
      </w:pPr>
      <w:r w:rsidRPr="00731E67">
        <w:rPr>
          <w:rFonts w:eastAsia="Times New Roman" w:cs="Times New Roman"/>
          <w:sz w:val="24"/>
          <w:szCs w:val="24"/>
          <w:u w:val="single"/>
        </w:rPr>
        <w:t>Aspect mécanique / dimensionnel</w:t>
      </w:r>
    </w:p>
    <w:p w:rsidR="00731E67" w:rsidRPr="00731E67" w:rsidRDefault="00731E67" w:rsidP="00731E67">
      <w:pPr>
        <w:spacing w:after="0" w:line="240" w:lineRule="auto"/>
        <w:rPr>
          <w:rFonts w:eastAsia="Times New Roman" w:cs="Times New Roman"/>
          <w:sz w:val="24"/>
          <w:szCs w:val="24"/>
        </w:rPr>
      </w:pPr>
    </w:p>
    <w:p w:rsidR="00731E67" w:rsidRDefault="00731E67" w:rsidP="00731E67">
      <w:pPr>
        <w:rPr>
          <w:b/>
        </w:rPr>
      </w:pPr>
      <w:r w:rsidRPr="00731E67">
        <w:rPr>
          <w:rFonts w:eastAsia="Times New Roman" w:cs="Times New Roman"/>
          <w:sz w:val="24"/>
          <w:szCs w:val="24"/>
        </w:rPr>
        <w:t>Les équipements seront fixés de manière solide sur le navire. Les raccordements électriques seront mis sous coffret IP67.</w:t>
      </w:r>
    </w:p>
    <w:p w:rsidR="00731E67" w:rsidRPr="00731E67" w:rsidRDefault="00731E67" w:rsidP="00327E6E">
      <w:pPr>
        <w:rPr>
          <w:b/>
        </w:rPr>
      </w:pPr>
    </w:p>
    <w:p w:rsidR="003A6B46" w:rsidRDefault="003A6B46" w:rsidP="003A6B46">
      <w:r w:rsidRPr="00731E67">
        <w:rPr>
          <w:b/>
        </w:rPr>
        <w:t>Tr</w:t>
      </w:r>
      <w:r w:rsidRPr="001E6FAF">
        <w:rPr>
          <w:b/>
        </w:rPr>
        <w:t>avail élève 2 :</w:t>
      </w:r>
      <w:r>
        <w:t xml:space="preserve"> </w:t>
      </w:r>
      <w:fldSimple w:instr=" MERGEFIELD  Réalisation_élève_2 ">
        <w:r w:rsidR="00DE62E9">
          <w:rPr>
            <w:noProof/>
          </w:rPr>
          <w:t>Dimensionner le système de pompage de l'eau</w:t>
        </w:r>
      </w:fldSimple>
    </w:p>
    <w:p w:rsidR="003A6B46" w:rsidRDefault="001E6FAF" w:rsidP="00327E6E">
      <w:r>
        <w:t>Le propriétaire doit mettre aux normes l'installation d'</w:t>
      </w:r>
      <w:proofErr w:type="spellStart"/>
      <w:r>
        <w:t>écopage</w:t>
      </w:r>
      <w:proofErr w:type="spellEnd"/>
      <w:r>
        <w:t xml:space="preserve">. Cette opération se faisant </w:t>
      </w:r>
      <w:r w:rsidR="00A32D6D">
        <w:t>de manière manuelle, il</w:t>
      </w:r>
      <w:r>
        <w:t xml:space="preserve"> désire </w:t>
      </w:r>
      <w:r w:rsidR="00A32D6D">
        <w:t xml:space="preserve">mécaniser et </w:t>
      </w:r>
      <w:r>
        <w:t>automatiser son système d'</w:t>
      </w:r>
      <w:proofErr w:type="spellStart"/>
      <w:r>
        <w:t>écopage</w:t>
      </w:r>
      <w:proofErr w:type="spellEnd"/>
      <w:r>
        <w:t>.</w:t>
      </w:r>
    </w:p>
    <w:p w:rsidR="00705773" w:rsidRDefault="00705773" w:rsidP="00327E6E">
      <w:pPr>
        <w:rPr>
          <w:b/>
        </w:rPr>
      </w:pPr>
      <w:r w:rsidRPr="00705773">
        <w:rPr>
          <w:b/>
        </w:rPr>
        <w:t>Exigences élève 2</w:t>
      </w:r>
      <w:r>
        <w:rPr>
          <w:b/>
        </w:rPr>
        <w:t> :</w:t>
      </w:r>
    </w:p>
    <w:p w:rsidR="00705773" w:rsidRPr="00705773" w:rsidRDefault="00705773" w:rsidP="00705773">
      <w:pPr>
        <w:spacing w:after="0"/>
        <w:rPr>
          <w:rFonts w:eastAsia="Times New Roman"/>
          <w:u w:val="single"/>
        </w:rPr>
      </w:pPr>
      <w:r w:rsidRPr="00705773">
        <w:rPr>
          <w:rFonts w:eastAsia="Times New Roman"/>
          <w:u w:val="single"/>
        </w:rPr>
        <w:t>Aspect normatif</w:t>
      </w:r>
    </w:p>
    <w:p w:rsidR="00705773" w:rsidRPr="00705773" w:rsidRDefault="00705773" w:rsidP="00705773">
      <w:pPr>
        <w:spacing w:after="0"/>
        <w:rPr>
          <w:rFonts w:eastAsia="Times New Roman"/>
        </w:rPr>
      </w:pPr>
      <w:r w:rsidRPr="00705773">
        <w:rPr>
          <w:rFonts w:eastAsia="Times New Roman"/>
        </w:rPr>
        <w:t>La pompe de cale sera utilisée sur des petits navires, d’une longueur de coque inférieure ou égale à24 m. Elle devra donc répondre aux exigences des normes ISO 8849 et 15083.</w:t>
      </w:r>
    </w:p>
    <w:p w:rsidR="00705773" w:rsidRPr="00705773" w:rsidRDefault="00705773" w:rsidP="00705773">
      <w:pPr>
        <w:spacing w:after="0"/>
        <w:rPr>
          <w:rFonts w:eastAsia="Times New Roman"/>
        </w:rPr>
      </w:pPr>
    </w:p>
    <w:p w:rsidR="00705773" w:rsidRPr="00705773" w:rsidRDefault="00705773" w:rsidP="00705773">
      <w:pPr>
        <w:spacing w:after="0"/>
        <w:rPr>
          <w:rFonts w:eastAsia="Times New Roman"/>
        </w:rPr>
      </w:pPr>
      <w:r w:rsidRPr="00705773">
        <w:rPr>
          <w:rFonts w:eastAsia="Times New Roman"/>
        </w:rPr>
        <w:t>Résumé de la norme ISO 15083 :</w:t>
      </w:r>
    </w:p>
    <w:p w:rsidR="00705773" w:rsidRPr="00705773" w:rsidRDefault="00705773" w:rsidP="00705773">
      <w:pPr>
        <w:spacing w:after="0"/>
        <w:rPr>
          <w:rFonts w:eastAsia="Times New Roman"/>
        </w:rPr>
      </w:pPr>
      <w:r w:rsidRPr="00705773">
        <w:rPr>
          <w:rFonts w:eastAsia="Times New Roman"/>
        </w:rPr>
        <w:lastRenderedPageBreak/>
        <w:t>L'ISO 15083:2003 spécifie les exigences relatives au pompage ou aux autres moyens utilisés pour lutter contre l'accumulation normale d'eau dans la cale des petits navires d'une longueur de coque inférieure ou égale à 24 m, mesurée conformément à l'ISO 8666.</w:t>
      </w:r>
    </w:p>
    <w:p w:rsidR="00705773" w:rsidRPr="00705773" w:rsidRDefault="00705773" w:rsidP="00705773">
      <w:pPr>
        <w:spacing w:after="0"/>
        <w:rPr>
          <w:rFonts w:eastAsia="Times New Roman"/>
        </w:rPr>
      </w:pPr>
      <w:r w:rsidRPr="00705773">
        <w:rPr>
          <w:rFonts w:eastAsia="Times New Roman"/>
        </w:rPr>
        <w:t>L'ISO 15083:2003 n'établit pas d'exigences pour les pompes de cale ou les systèmes de pompes de cale destinés à contrôler l'eau provenant d'une avarie.</w:t>
      </w:r>
    </w:p>
    <w:p w:rsidR="00705773" w:rsidRPr="00705773" w:rsidRDefault="00705773" w:rsidP="00705773">
      <w:pPr>
        <w:spacing w:after="0"/>
        <w:rPr>
          <w:rFonts w:eastAsia="Times New Roman"/>
        </w:rPr>
      </w:pPr>
    </w:p>
    <w:p w:rsidR="00705773" w:rsidRPr="00705773" w:rsidRDefault="00705773" w:rsidP="00705773">
      <w:pPr>
        <w:spacing w:after="0"/>
        <w:rPr>
          <w:rFonts w:eastAsia="Times New Roman"/>
        </w:rPr>
      </w:pPr>
      <w:r w:rsidRPr="00705773">
        <w:rPr>
          <w:rFonts w:eastAsia="Times New Roman"/>
        </w:rPr>
        <w:t>Résumé de la norme ISO 8849 :</w:t>
      </w:r>
    </w:p>
    <w:p w:rsidR="00705773" w:rsidRPr="00705773" w:rsidRDefault="00705773" w:rsidP="00705773">
      <w:pPr>
        <w:spacing w:after="0"/>
        <w:rPr>
          <w:rFonts w:eastAsia="Times New Roman"/>
        </w:rPr>
      </w:pPr>
      <w:r w:rsidRPr="00705773">
        <w:rPr>
          <w:rFonts w:eastAsia="Times New Roman"/>
        </w:rPr>
        <w:t>L'ISO 8849:2003 spécifie les exigences relatives aux pompes de cale à moteur électrique en courant continu, utilisées pour pomper l'eau du fond des cales des navires dont la longueur de coque n'excède pas 24 m. Elle est applicable aux pompes de cale à moteur électrique alimentées en courant continu d'une tension inférieure à 50 V. Elle ne traite pas des pompes destinées à contrôler l'eau provenant d'une avarie.</w:t>
      </w:r>
    </w:p>
    <w:p w:rsidR="00705773" w:rsidRPr="00705773" w:rsidRDefault="00705773" w:rsidP="00705773">
      <w:pPr>
        <w:spacing w:after="0"/>
        <w:rPr>
          <w:rFonts w:eastAsia="Times New Roman"/>
        </w:rPr>
      </w:pPr>
    </w:p>
    <w:p w:rsidR="00705773" w:rsidRPr="00705773" w:rsidRDefault="00705773" w:rsidP="00705773">
      <w:pPr>
        <w:spacing w:after="0"/>
        <w:rPr>
          <w:rFonts w:eastAsia="Times New Roman"/>
          <w:u w:val="single"/>
        </w:rPr>
      </w:pPr>
      <w:r w:rsidRPr="00705773">
        <w:rPr>
          <w:rFonts w:eastAsia="Times New Roman"/>
          <w:u w:val="single"/>
        </w:rPr>
        <w:t>Aspect hydraulique</w:t>
      </w:r>
    </w:p>
    <w:p w:rsidR="00705773" w:rsidRPr="00705773" w:rsidRDefault="00705773" w:rsidP="00705773">
      <w:pPr>
        <w:spacing w:after="0"/>
        <w:rPr>
          <w:rFonts w:eastAsia="Times New Roman"/>
        </w:rPr>
      </w:pPr>
    </w:p>
    <w:p w:rsidR="00705773" w:rsidRPr="00705773" w:rsidRDefault="00705773" w:rsidP="00705773">
      <w:pPr>
        <w:spacing w:after="0"/>
        <w:rPr>
          <w:rFonts w:eastAsia="Times New Roman"/>
        </w:rPr>
      </w:pPr>
      <w:r w:rsidRPr="00705773">
        <w:rPr>
          <w:rFonts w:eastAsia="Times New Roman"/>
        </w:rPr>
        <w:t>La pompe doit être capable de vider 10 cm d’eau sur une surface de 1,4 m² en 2 minutes.</w:t>
      </w:r>
    </w:p>
    <w:p w:rsidR="00705773" w:rsidRPr="00705773" w:rsidRDefault="00705773" w:rsidP="00705773">
      <w:pPr>
        <w:spacing w:after="0"/>
        <w:rPr>
          <w:rFonts w:eastAsia="Times New Roman"/>
        </w:rPr>
      </w:pPr>
      <w:r w:rsidRPr="00705773">
        <w:rPr>
          <w:rFonts w:eastAsia="Times New Roman"/>
        </w:rPr>
        <w:t xml:space="preserve">La hauteur manométrique totale maximale est de 4 </w:t>
      </w:r>
      <w:proofErr w:type="spellStart"/>
      <w:r w:rsidRPr="00705773">
        <w:rPr>
          <w:rFonts w:eastAsia="Times New Roman"/>
        </w:rPr>
        <w:t>mce</w:t>
      </w:r>
      <w:proofErr w:type="spellEnd"/>
      <w:r w:rsidRPr="00705773">
        <w:rPr>
          <w:rFonts w:eastAsia="Times New Roman"/>
        </w:rPr>
        <w:t>.</w:t>
      </w:r>
    </w:p>
    <w:p w:rsidR="00705773" w:rsidRPr="00705773" w:rsidRDefault="00705773" w:rsidP="00705773">
      <w:pPr>
        <w:spacing w:after="0"/>
        <w:rPr>
          <w:rFonts w:eastAsia="Times New Roman"/>
        </w:rPr>
      </w:pPr>
      <w:r w:rsidRPr="00705773">
        <w:rPr>
          <w:rFonts w:eastAsia="Times New Roman"/>
        </w:rPr>
        <w:t>Le diamètre du tuyau d’évacuation est de 32 mm.</w:t>
      </w:r>
    </w:p>
    <w:p w:rsidR="00705773" w:rsidRPr="00705773" w:rsidRDefault="00705773" w:rsidP="00705773">
      <w:pPr>
        <w:spacing w:after="0"/>
        <w:rPr>
          <w:rFonts w:eastAsia="Times New Roman"/>
        </w:rPr>
      </w:pPr>
      <w:r w:rsidRPr="00705773">
        <w:rPr>
          <w:rFonts w:eastAsia="Times New Roman"/>
        </w:rPr>
        <w:t>La pompe doit être submersible et sera installée à 2 cm du fond de cale (pour éviter d’aspirer trop d’impuretés).</w:t>
      </w:r>
    </w:p>
    <w:p w:rsidR="00705773" w:rsidRPr="00705773" w:rsidRDefault="00705773" w:rsidP="00705773">
      <w:pPr>
        <w:spacing w:after="0"/>
        <w:rPr>
          <w:rFonts w:eastAsia="Times New Roman"/>
        </w:rPr>
      </w:pPr>
    </w:p>
    <w:p w:rsidR="00705773" w:rsidRPr="00705773" w:rsidRDefault="00705773" w:rsidP="00705773">
      <w:pPr>
        <w:spacing w:after="0"/>
        <w:rPr>
          <w:rFonts w:eastAsia="Times New Roman"/>
          <w:u w:val="single"/>
        </w:rPr>
      </w:pPr>
      <w:r w:rsidRPr="00705773">
        <w:rPr>
          <w:rFonts w:eastAsia="Times New Roman"/>
          <w:u w:val="single"/>
        </w:rPr>
        <w:t>Aspect électrique</w:t>
      </w:r>
    </w:p>
    <w:p w:rsidR="00705773" w:rsidRPr="00705773" w:rsidRDefault="00705773" w:rsidP="00705773">
      <w:pPr>
        <w:spacing w:after="0"/>
        <w:rPr>
          <w:rFonts w:eastAsia="Times New Roman"/>
        </w:rPr>
      </w:pPr>
    </w:p>
    <w:p w:rsidR="00705773" w:rsidRPr="00705773" w:rsidRDefault="00705773" w:rsidP="00705773">
      <w:pPr>
        <w:spacing w:after="0"/>
        <w:rPr>
          <w:rFonts w:eastAsia="Times New Roman"/>
        </w:rPr>
      </w:pPr>
      <w:r w:rsidRPr="00705773">
        <w:rPr>
          <w:rFonts w:eastAsia="Times New Roman"/>
        </w:rPr>
        <w:t>La pompe doit être alimentée par une batterie dédiée, rechargée par panneaux photovoltaïque.</w:t>
      </w:r>
    </w:p>
    <w:p w:rsidR="00705773" w:rsidRPr="00705773" w:rsidRDefault="00705773" w:rsidP="00705773">
      <w:pPr>
        <w:spacing w:after="0"/>
        <w:rPr>
          <w:rFonts w:eastAsia="Times New Roman"/>
        </w:rPr>
      </w:pPr>
      <w:r w:rsidRPr="00705773">
        <w:rPr>
          <w:rFonts w:eastAsia="Times New Roman"/>
        </w:rPr>
        <w:t>La batterie doit permettre une autonomie d’environ 15 jours à raison de 9 minutes de fonctionnement par jour sans recharge.</w:t>
      </w:r>
    </w:p>
    <w:p w:rsidR="00705773" w:rsidRPr="00705773" w:rsidRDefault="00705773" w:rsidP="00705773">
      <w:pPr>
        <w:spacing w:after="0"/>
        <w:rPr>
          <w:rFonts w:eastAsia="Times New Roman"/>
        </w:rPr>
      </w:pPr>
      <w:r w:rsidRPr="00705773">
        <w:rPr>
          <w:rFonts w:eastAsia="Times New Roman"/>
        </w:rPr>
        <w:t xml:space="preserve">La recharge complète de la batterie doit pouvoir se faire en 5 jours maximum avec des conditions d’ensoleillement moyennes sur une année équivalentes à celle du Port de Toulon </w:t>
      </w:r>
    </w:p>
    <w:p w:rsidR="00705773" w:rsidRPr="00705773" w:rsidRDefault="00705773" w:rsidP="00705773">
      <w:pPr>
        <w:spacing w:after="0"/>
        <w:rPr>
          <w:rFonts w:eastAsia="Times New Roman"/>
        </w:rPr>
      </w:pPr>
      <w:r w:rsidRPr="00705773">
        <w:rPr>
          <w:rFonts w:eastAsia="Times New Roman"/>
        </w:rPr>
        <w:t>L’ensemble du circuit él</w:t>
      </w:r>
      <w:r w:rsidR="00A32D6D">
        <w:rPr>
          <w:rFonts w:eastAsia="Times New Roman"/>
        </w:rPr>
        <w:t>ectrique fonctionnera en 12 V</w:t>
      </w:r>
      <w:r w:rsidRPr="00705773">
        <w:rPr>
          <w:rFonts w:eastAsia="Times New Roman"/>
        </w:rPr>
        <w:t>.</w:t>
      </w:r>
    </w:p>
    <w:p w:rsidR="00705773" w:rsidRDefault="00705773" w:rsidP="00705773">
      <w:pPr>
        <w:spacing w:after="0"/>
        <w:rPr>
          <w:rFonts w:eastAsia="Times New Roman"/>
        </w:rPr>
      </w:pPr>
    </w:p>
    <w:p w:rsidR="00705773" w:rsidRPr="00705773" w:rsidRDefault="00705773" w:rsidP="00705773">
      <w:pPr>
        <w:spacing w:after="0"/>
        <w:rPr>
          <w:rFonts w:eastAsia="Times New Roman"/>
          <w:u w:val="single"/>
        </w:rPr>
      </w:pPr>
      <w:r w:rsidRPr="00705773">
        <w:rPr>
          <w:rFonts w:eastAsia="Times New Roman"/>
          <w:u w:val="single"/>
        </w:rPr>
        <w:t>Modes de fonctionnement</w:t>
      </w:r>
    </w:p>
    <w:p w:rsidR="00705773" w:rsidRPr="00705773" w:rsidRDefault="00705773" w:rsidP="00705773">
      <w:pPr>
        <w:spacing w:after="0"/>
        <w:rPr>
          <w:rFonts w:eastAsia="Times New Roman"/>
        </w:rPr>
      </w:pPr>
    </w:p>
    <w:p w:rsidR="00705773" w:rsidRPr="00705773" w:rsidRDefault="00705773" w:rsidP="00705773">
      <w:pPr>
        <w:spacing w:after="0"/>
        <w:rPr>
          <w:rFonts w:eastAsia="Times New Roman"/>
        </w:rPr>
      </w:pPr>
      <w:r w:rsidRPr="00705773">
        <w:rPr>
          <w:rFonts w:eastAsia="Times New Roman"/>
        </w:rPr>
        <w:t>L’utilisateur doit avoir le choix entre 3 fonctionnements :</w:t>
      </w:r>
    </w:p>
    <w:p w:rsidR="00705773" w:rsidRPr="00705773" w:rsidRDefault="00705773" w:rsidP="00705773">
      <w:pPr>
        <w:spacing w:after="0"/>
        <w:rPr>
          <w:rFonts w:eastAsia="Times New Roman"/>
        </w:rPr>
      </w:pPr>
      <w:r w:rsidRPr="00705773">
        <w:rPr>
          <w:rFonts w:eastAsia="Times New Roman"/>
        </w:rPr>
        <w:t>OFF : La pompe est à l’arrêt.</w:t>
      </w:r>
    </w:p>
    <w:p w:rsidR="00705773" w:rsidRPr="00705773" w:rsidRDefault="00705773" w:rsidP="00705773">
      <w:pPr>
        <w:spacing w:after="0"/>
        <w:rPr>
          <w:rFonts w:eastAsia="Times New Roman"/>
        </w:rPr>
      </w:pPr>
      <w:r w:rsidRPr="00705773">
        <w:rPr>
          <w:rFonts w:eastAsia="Times New Roman"/>
        </w:rPr>
        <w:t>AUTO : Mode automatique où la pompe se met en marche dès que le niveau de l’eau atteint une hauteur de 3 cm.</w:t>
      </w:r>
    </w:p>
    <w:p w:rsidR="00705773" w:rsidRDefault="00705773" w:rsidP="00705773">
      <w:pPr>
        <w:spacing w:after="0"/>
        <w:rPr>
          <w:rFonts w:eastAsia="Times New Roman"/>
        </w:rPr>
      </w:pPr>
      <w:r w:rsidRPr="00705773">
        <w:rPr>
          <w:rFonts w:eastAsia="Times New Roman"/>
        </w:rPr>
        <w:t>ON : La pompe fonctionne en continu (marche forcée).</w:t>
      </w:r>
    </w:p>
    <w:p w:rsidR="00731E67" w:rsidRDefault="00731E67" w:rsidP="00705773">
      <w:pPr>
        <w:spacing w:after="0"/>
        <w:rPr>
          <w:rFonts w:eastAsia="Times New Roman"/>
        </w:rPr>
      </w:pPr>
    </w:p>
    <w:p w:rsidR="00731E67" w:rsidRPr="00731E67" w:rsidRDefault="00731E67" w:rsidP="00731E67">
      <w:pPr>
        <w:spacing w:after="0" w:line="240" w:lineRule="auto"/>
        <w:rPr>
          <w:rFonts w:eastAsia="Times New Roman" w:cs="Times New Roman"/>
          <w:sz w:val="24"/>
          <w:szCs w:val="24"/>
          <w:u w:val="single"/>
        </w:rPr>
      </w:pPr>
      <w:r w:rsidRPr="00731E67">
        <w:rPr>
          <w:rFonts w:eastAsia="Times New Roman" w:cs="Times New Roman"/>
          <w:sz w:val="24"/>
          <w:szCs w:val="24"/>
          <w:u w:val="single"/>
        </w:rPr>
        <w:t>Aspect mécanique / dimensionnel</w:t>
      </w:r>
    </w:p>
    <w:p w:rsidR="00731E67" w:rsidRPr="00731E67" w:rsidRDefault="00731E67" w:rsidP="00731E67">
      <w:pPr>
        <w:spacing w:after="0" w:line="240" w:lineRule="auto"/>
        <w:rPr>
          <w:rFonts w:eastAsia="Times New Roman" w:cs="Times New Roman"/>
          <w:sz w:val="24"/>
          <w:szCs w:val="24"/>
        </w:rPr>
      </w:pPr>
    </w:p>
    <w:p w:rsidR="00731E67" w:rsidRPr="00731E67" w:rsidRDefault="00731E67" w:rsidP="00731E67">
      <w:pPr>
        <w:spacing w:after="0" w:line="240" w:lineRule="auto"/>
        <w:rPr>
          <w:rFonts w:eastAsia="Times New Roman" w:cs="Times New Roman"/>
          <w:sz w:val="24"/>
          <w:szCs w:val="24"/>
        </w:rPr>
      </w:pPr>
      <w:r w:rsidRPr="00731E67">
        <w:rPr>
          <w:rFonts w:eastAsia="Times New Roman" w:cs="Times New Roman"/>
          <w:sz w:val="24"/>
          <w:szCs w:val="24"/>
        </w:rPr>
        <w:t>Les équipements seront fixés de manière solide sur le navire. Les raccordements électriques seront mis sous coffret IP67.</w:t>
      </w:r>
    </w:p>
    <w:p w:rsidR="00731E67" w:rsidRPr="00705773" w:rsidRDefault="00731E67" w:rsidP="00705773">
      <w:pPr>
        <w:spacing w:after="0"/>
        <w:rPr>
          <w:rFonts w:eastAsia="Times New Roman"/>
        </w:rPr>
      </w:pPr>
    </w:p>
    <w:p w:rsidR="00705773" w:rsidRPr="00705773" w:rsidRDefault="00705773" w:rsidP="00705773">
      <w:pPr>
        <w:spacing w:after="0"/>
        <w:rPr>
          <w:b/>
        </w:rPr>
      </w:pPr>
    </w:p>
    <w:p w:rsidR="003A6B46" w:rsidRDefault="003A6B46" w:rsidP="00327E6E"/>
    <w:p w:rsidR="003A6B46" w:rsidRDefault="003A6B46" w:rsidP="003A6B46">
      <w:r w:rsidRPr="001E6FAF">
        <w:rPr>
          <w:b/>
        </w:rPr>
        <w:lastRenderedPageBreak/>
        <w:t>Travail élève 3 :</w:t>
      </w:r>
      <w:r>
        <w:t xml:space="preserve"> </w:t>
      </w:r>
      <w:fldSimple w:instr=" MERGEFIELD  Réalisation_élève_3 ">
        <w:r w:rsidR="00DE62E9">
          <w:rPr>
            <w:noProof/>
          </w:rPr>
          <w:t>Optimiser le fonctionnement des matériels électriques installés</w:t>
        </w:r>
      </w:fldSimple>
    </w:p>
    <w:p w:rsidR="001E6FAF" w:rsidRDefault="001E6FAF" w:rsidP="00327E6E">
      <w:r>
        <w:t>Le propriétaire désire diminuer la consommation de ses équipements électriques en optimisant l'éclairage, en gérant l'alimentation des équipements électriques en fonction du niveau de charge des batteries et en se débarrassant de certains équipement devenus inutiles en navigation côtière (GPS, pilote ...) et automatisation de l'éclairage extérieur.</w:t>
      </w:r>
    </w:p>
    <w:p w:rsidR="00731E67" w:rsidRDefault="00731E67" w:rsidP="00731E67">
      <w:pPr>
        <w:spacing w:after="0"/>
        <w:rPr>
          <w:rFonts w:eastAsia="Times New Roman"/>
          <w:u w:val="single"/>
        </w:rPr>
      </w:pPr>
      <w:r w:rsidRPr="00705773">
        <w:rPr>
          <w:rFonts w:eastAsia="Times New Roman"/>
          <w:u w:val="single"/>
        </w:rPr>
        <w:t>Aspect normatif</w:t>
      </w:r>
    </w:p>
    <w:p w:rsidR="00731E67" w:rsidRDefault="00731E67" w:rsidP="00731E67">
      <w:pPr>
        <w:spacing w:after="0"/>
        <w:rPr>
          <w:rFonts w:eastAsia="Times New Roman"/>
          <w:u w:val="single"/>
        </w:rPr>
      </w:pPr>
    </w:p>
    <w:p w:rsidR="00731E67" w:rsidRDefault="00731E67" w:rsidP="00731E67">
      <w:pPr>
        <w:spacing w:after="0"/>
      </w:pPr>
      <w:r>
        <w:t>Norme ISO 10133 : elle régie les installations à courant continu de moins de 50VDC dans la fabrication des bateaux de plaisance. Le repérage des fils faisant l'objet d'une déclaration par le fabricant. Certains usages sont prévalant, comme le rouge pour le positif et le noir pour le négatif.</w:t>
      </w:r>
    </w:p>
    <w:p w:rsidR="00731E67" w:rsidRDefault="00731E67" w:rsidP="00731E67">
      <w:pPr>
        <w:spacing w:after="0"/>
      </w:pPr>
      <w:r>
        <w:t>La NFC 15-100 est la norme qui régit la protection des personnes pour l’installation  électriques basse tension.</w:t>
      </w:r>
    </w:p>
    <w:p w:rsidR="00731E67" w:rsidRDefault="00731E67" w:rsidP="00731E67">
      <w:pPr>
        <w:spacing w:after="0"/>
        <w:rPr>
          <w:b/>
        </w:rPr>
      </w:pPr>
    </w:p>
    <w:p w:rsidR="00731E67" w:rsidRDefault="00731E67" w:rsidP="00731E67">
      <w:pPr>
        <w:spacing w:after="0"/>
        <w:rPr>
          <w:rFonts w:eastAsia="Times New Roman"/>
          <w:u w:val="single"/>
        </w:rPr>
      </w:pPr>
      <w:r w:rsidRPr="00705773">
        <w:rPr>
          <w:rFonts w:eastAsia="Times New Roman"/>
          <w:u w:val="single"/>
        </w:rPr>
        <w:t>Aspect électrique</w:t>
      </w:r>
    </w:p>
    <w:p w:rsidR="00731E67" w:rsidRPr="00705773" w:rsidRDefault="00731E67" w:rsidP="00731E67">
      <w:pPr>
        <w:spacing w:after="0"/>
        <w:rPr>
          <w:rFonts w:eastAsia="Times New Roman"/>
          <w:u w:val="single"/>
        </w:rPr>
      </w:pPr>
    </w:p>
    <w:p w:rsidR="00731E67" w:rsidRDefault="00076418" w:rsidP="00076418">
      <w:pPr>
        <w:spacing w:after="0"/>
      </w:pPr>
      <w:r w:rsidRPr="00A32D6D">
        <w:t>Les équipements installés sont donnés en annexe.</w:t>
      </w:r>
    </w:p>
    <w:p w:rsidR="00076418" w:rsidRDefault="00076418" w:rsidP="00076418">
      <w:pPr>
        <w:spacing w:after="0"/>
      </w:pPr>
      <w:r>
        <w:t>Le propriétaire désire supprimer tous les équipements inutiles en navigation côtière.</w:t>
      </w:r>
    </w:p>
    <w:p w:rsidR="00076418" w:rsidRDefault="00076418" w:rsidP="00076418">
      <w:pPr>
        <w:spacing w:after="0"/>
      </w:pPr>
      <w:r>
        <w:t xml:space="preserve">Le propriétaire désire avoir un réseau en 230 V AC pour faire fonctionner un PC portable, une petite télévision et une console de jeu PS3. </w:t>
      </w:r>
    </w:p>
    <w:p w:rsidR="00076418" w:rsidRDefault="00076418" w:rsidP="00076418">
      <w:pPr>
        <w:spacing w:after="0"/>
        <w:rPr>
          <w:b/>
        </w:rPr>
      </w:pPr>
    </w:p>
    <w:p w:rsidR="00731E67" w:rsidRDefault="00731E67" w:rsidP="00076418">
      <w:pPr>
        <w:spacing w:after="0"/>
        <w:rPr>
          <w:rFonts w:eastAsia="Times New Roman"/>
          <w:u w:val="single"/>
        </w:rPr>
      </w:pPr>
      <w:r w:rsidRPr="00705773">
        <w:rPr>
          <w:rFonts w:eastAsia="Times New Roman"/>
          <w:u w:val="single"/>
        </w:rPr>
        <w:t>Modes de fonctionnement</w:t>
      </w:r>
    </w:p>
    <w:p w:rsidR="00076418" w:rsidRPr="00076418" w:rsidRDefault="00076418" w:rsidP="00076418">
      <w:pPr>
        <w:spacing w:before="100" w:beforeAutospacing="1" w:after="0" w:line="240" w:lineRule="auto"/>
        <w:rPr>
          <w:rFonts w:eastAsia="Times New Roman" w:cs="Times New Roman"/>
          <w:sz w:val="24"/>
          <w:szCs w:val="24"/>
        </w:rPr>
      </w:pPr>
      <w:r w:rsidRPr="00076418">
        <w:rPr>
          <w:rFonts w:eastAsia="Times New Roman" w:cs="Times New Roman"/>
          <w:sz w:val="24"/>
          <w:szCs w:val="24"/>
        </w:rPr>
        <w:t>L’utilisateur doit avoir le choix entre 3 fonctionnements :</w:t>
      </w:r>
    </w:p>
    <w:p w:rsidR="00076418" w:rsidRPr="00076418" w:rsidRDefault="00076418" w:rsidP="00076418">
      <w:pPr>
        <w:spacing w:before="100" w:beforeAutospacing="1" w:after="0" w:line="240" w:lineRule="auto"/>
        <w:rPr>
          <w:rFonts w:eastAsia="Times New Roman" w:cs="Times New Roman"/>
          <w:sz w:val="24"/>
          <w:szCs w:val="24"/>
        </w:rPr>
      </w:pPr>
      <w:r w:rsidRPr="00076418">
        <w:rPr>
          <w:rFonts w:eastAsia="Times New Roman" w:cs="Times New Roman"/>
          <w:sz w:val="24"/>
          <w:szCs w:val="24"/>
        </w:rPr>
        <w:t xml:space="preserve">AUTO : Mode automatique où les circuits non prioritaires sont </w:t>
      </w:r>
      <w:r w:rsidR="00DE62E9">
        <w:rPr>
          <w:rFonts w:eastAsia="Times New Roman" w:cs="Times New Roman"/>
          <w:sz w:val="24"/>
          <w:szCs w:val="24"/>
        </w:rPr>
        <w:t>mis hors tension</w:t>
      </w:r>
      <w:r w:rsidRPr="00076418">
        <w:rPr>
          <w:rFonts w:eastAsia="Times New Roman" w:cs="Times New Roman"/>
          <w:sz w:val="24"/>
          <w:szCs w:val="24"/>
        </w:rPr>
        <w:t xml:space="preserve"> si la batterie déleste passe sous un taux de charge de </w:t>
      </w:r>
      <w:r w:rsidR="00DE62E9">
        <w:rPr>
          <w:rFonts w:eastAsia="Times New Roman" w:cs="Times New Roman"/>
          <w:sz w:val="24"/>
          <w:szCs w:val="24"/>
        </w:rPr>
        <w:t>4</w:t>
      </w:r>
      <w:r w:rsidRPr="00076418">
        <w:rPr>
          <w:rFonts w:eastAsia="Times New Roman" w:cs="Times New Roman"/>
          <w:sz w:val="24"/>
          <w:szCs w:val="24"/>
        </w:rPr>
        <w:t xml:space="preserve">0 % et sous les </w:t>
      </w:r>
      <w:r w:rsidR="00DE62E9">
        <w:rPr>
          <w:rFonts w:eastAsia="Times New Roman" w:cs="Times New Roman"/>
          <w:sz w:val="24"/>
          <w:szCs w:val="24"/>
        </w:rPr>
        <w:t>3</w:t>
      </w:r>
      <w:r w:rsidRPr="00076418">
        <w:rPr>
          <w:rFonts w:eastAsia="Times New Roman" w:cs="Times New Roman"/>
          <w:sz w:val="24"/>
          <w:szCs w:val="24"/>
        </w:rPr>
        <w:t>0 % la batterie sera déconnectée du circuit tant que les conditions ne permettent pas sa recharge</w:t>
      </w:r>
    </w:p>
    <w:p w:rsidR="00076418" w:rsidRDefault="00076418" w:rsidP="00076418">
      <w:pPr>
        <w:spacing w:before="100" w:beforeAutospacing="1" w:after="0" w:line="240" w:lineRule="auto"/>
        <w:rPr>
          <w:rFonts w:eastAsia="Times New Roman" w:cs="Times New Roman"/>
          <w:sz w:val="24"/>
          <w:szCs w:val="24"/>
        </w:rPr>
      </w:pPr>
      <w:r w:rsidRPr="00076418">
        <w:rPr>
          <w:rFonts w:eastAsia="Times New Roman" w:cs="Times New Roman"/>
          <w:sz w:val="24"/>
          <w:szCs w:val="24"/>
        </w:rPr>
        <w:t>MARCHE FORCEE : L’éclairage et l’onduleur sont alimentés quel que soit le taux de charge de la batterie</w:t>
      </w:r>
      <w:r>
        <w:rPr>
          <w:rFonts w:eastAsia="Times New Roman" w:cs="Times New Roman"/>
          <w:sz w:val="24"/>
          <w:szCs w:val="24"/>
        </w:rPr>
        <w:t xml:space="preserve"> </w:t>
      </w:r>
    </w:p>
    <w:p w:rsidR="00731E67" w:rsidRPr="00076418" w:rsidRDefault="00076418" w:rsidP="00076418">
      <w:pPr>
        <w:spacing w:before="100" w:beforeAutospacing="1" w:after="0" w:line="240" w:lineRule="auto"/>
        <w:rPr>
          <w:rFonts w:eastAsia="Times New Roman"/>
          <w:u w:val="single"/>
        </w:rPr>
      </w:pPr>
      <w:r w:rsidRPr="00076418">
        <w:rPr>
          <w:rFonts w:eastAsia="Times New Roman" w:cs="Times New Roman"/>
          <w:sz w:val="24"/>
          <w:szCs w:val="24"/>
        </w:rPr>
        <w:t>ARRET : Les batteries sont déconnectées de l’installation</w:t>
      </w:r>
    </w:p>
    <w:p w:rsidR="00076418" w:rsidRDefault="00076418" w:rsidP="00076418">
      <w:pPr>
        <w:spacing w:after="0"/>
        <w:rPr>
          <w:rFonts w:eastAsia="Times New Roman"/>
          <w:u w:val="single"/>
        </w:rPr>
      </w:pPr>
    </w:p>
    <w:p w:rsidR="00731E67" w:rsidRPr="00731E67" w:rsidRDefault="00731E67" w:rsidP="00076418">
      <w:pPr>
        <w:spacing w:after="0" w:line="240" w:lineRule="auto"/>
        <w:rPr>
          <w:rFonts w:eastAsia="Times New Roman" w:cs="Times New Roman"/>
          <w:sz w:val="24"/>
          <w:szCs w:val="24"/>
          <w:u w:val="single"/>
        </w:rPr>
      </w:pPr>
      <w:r w:rsidRPr="00731E67">
        <w:rPr>
          <w:rFonts w:eastAsia="Times New Roman" w:cs="Times New Roman"/>
          <w:sz w:val="24"/>
          <w:szCs w:val="24"/>
          <w:u w:val="single"/>
        </w:rPr>
        <w:t>Aspect mécanique / dimensionnel</w:t>
      </w:r>
    </w:p>
    <w:p w:rsidR="00731E67" w:rsidRPr="00731E67" w:rsidRDefault="00731E67" w:rsidP="00076418">
      <w:pPr>
        <w:spacing w:after="0" w:line="240" w:lineRule="auto"/>
        <w:rPr>
          <w:rFonts w:eastAsia="Times New Roman" w:cs="Times New Roman"/>
          <w:sz w:val="24"/>
          <w:szCs w:val="24"/>
        </w:rPr>
      </w:pPr>
    </w:p>
    <w:p w:rsidR="00731E67" w:rsidRPr="00731E67" w:rsidRDefault="00731E67" w:rsidP="00076418">
      <w:pPr>
        <w:spacing w:after="0" w:line="240" w:lineRule="auto"/>
        <w:rPr>
          <w:rFonts w:eastAsia="Times New Roman" w:cs="Times New Roman"/>
          <w:sz w:val="24"/>
          <w:szCs w:val="24"/>
        </w:rPr>
      </w:pPr>
      <w:r w:rsidRPr="00731E67">
        <w:rPr>
          <w:rFonts w:eastAsia="Times New Roman" w:cs="Times New Roman"/>
          <w:sz w:val="24"/>
          <w:szCs w:val="24"/>
        </w:rPr>
        <w:t>Les équipements seront fixés de manière solide sur le navire. Les raccordements électriques seront mis sous coffret IP67.</w:t>
      </w:r>
    </w:p>
    <w:p w:rsidR="00731E67" w:rsidRPr="00705773" w:rsidRDefault="00731E67" w:rsidP="00076418">
      <w:pPr>
        <w:spacing w:after="0"/>
        <w:rPr>
          <w:rFonts w:eastAsia="Times New Roman"/>
          <w:u w:val="single"/>
        </w:rPr>
      </w:pPr>
    </w:p>
    <w:p w:rsidR="001E6FAF" w:rsidRDefault="001E6FAF" w:rsidP="00327E6E"/>
    <w:p w:rsidR="00DE62E9" w:rsidRDefault="00DE62E9">
      <w:pPr>
        <w:rPr>
          <w:b/>
        </w:rPr>
      </w:pPr>
      <w:r>
        <w:rPr>
          <w:b/>
        </w:rPr>
        <w:br w:type="page"/>
      </w:r>
    </w:p>
    <w:p w:rsidR="00DE62E9" w:rsidRPr="00DE62E9" w:rsidRDefault="00DE62E9" w:rsidP="00DE62E9">
      <w:pPr>
        <w:jc w:val="center"/>
        <w:rPr>
          <w:b/>
          <w:sz w:val="32"/>
          <w:szCs w:val="32"/>
        </w:rPr>
      </w:pPr>
      <w:r w:rsidRPr="00DE62E9">
        <w:rPr>
          <w:b/>
          <w:sz w:val="32"/>
          <w:szCs w:val="32"/>
        </w:rPr>
        <w:lastRenderedPageBreak/>
        <w:t xml:space="preserve">Documents </w:t>
      </w:r>
      <w:r w:rsidR="00950311" w:rsidRPr="00DE62E9">
        <w:rPr>
          <w:b/>
          <w:sz w:val="32"/>
          <w:szCs w:val="32"/>
        </w:rPr>
        <w:t>Annexe</w:t>
      </w:r>
      <w:r w:rsidRPr="00DE62E9">
        <w:rPr>
          <w:b/>
          <w:sz w:val="32"/>
          <w:szCs w:val="32"/>
        </w:rPr>
        <w:t>s</w:t>
      </w:r>
    </w:p>
    <w:p w:rsidR="00705773" w:rsidRDefault="00705773" w:rsidP="00705773">
      <w:pPr>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initiale</w:t>
      </w:r>
    </w:p>
    <w:p w:rsidR="001E6FAF" w:rsidRPr="004D0F3A" w:rsidRDefault="001E6FAF" w:rsidP="001E6FAF">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 nom du voilier est KURMA.</w:t>
      </w:r>
    </w:p>
    <w:p w:rsidR="00705773" w:rsidRDefault="00705773" w:rsidP="001E6FAF">
      <w:pPr>
        <w:spacing w:before="100" w:beforeAutospacing="1" w:after="0" w:line="240" w:lineRule="auto"/>
        <w:ind w:left="-17"/>
        <w:rPr>
          <w:rFonts w:ascii="Times New Roman" w:eastAsia="Times New Roman" w:hAnsi="Times New Roman" w:cs="Times New Roman"/>
          <w:sz w:val="24"/>
          <w:szCs w:val="24"/>
          <w:u w:val="single"/>
        </w:rPr>
      </w:pPr>
      <w:r>
        <w:rPr>
          <w:rFonts w:ascii="Times New Roman" w:eastAsia="Times New Roman" w:hAnsi="Times New Roman" w:cs="Times New Roman"/>
          <w:noProof/>
          <w:sz w:val="24"/>
          <w:szCs w:val="24"/>
        </w:rPr>
        <w:drawing>
          <wp:inline distT="0" distB="0" distL="0" distR="0">
            <wp:extent cx="5375910" cy="7065176"/>
            <wp:effectExtent l="1905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385413" cy="7077665"/>
                    </a:xfrm>
                    <a:prstGeom prst="rect">
                      <a:avLst/>
                    </a:prstGeom>
                    <a:noFill/>
                    <a:ln w="9525">
                      <a:noFill/>
                      <a:miter lim="800000"/>
                      <a:headEnd/>
                      <a:tailEnd/>
                    </a:ln>
                  </pic:spPr>
                </pic:pic>
              </a:graphicData>
            </a:graphic>
          </wp:inline>
        </w:drawing>
      </w:r>
    </w:p>
    <w:p w:rsidR="001E6FAF" w:rsidRPr="004D0F3A" w:rsidRDefault="001E6FAF" w:rsidP="001E6FAF">
      <w:pPr>
        <w:spacing w:before="100" w:beforeAutospacing="1" w:after="0" w:line="240" w:lineRule="auto"/>
        <w:ind w:left="-17"/>
        <w:rPr>
          <w:rFonts w:ascii="Times New Roman" w:eastAsia="Times New Roman" w:hAnsi="Times New Roman" w:cs="Times New Roman"/>
          <w:sz w:val="24"/>
          <w:szCs w:val="24"/>
        </w:rPr>
      </w:pPr>
    </w:p>
    <w:p w:rsidR="001E6FAF" w:rsidRPr="00894BB6" w:rsidRDefault="001E6FAF" w:rsidP="001E6FAF">
      <w:pPr>
        <w:spacing w:before="100" w:beforeAutospacing="1" w:after="0" w:line="240" w:lineRule="auto"/>
        <w:ind w:left="-17"/>
        <w:rPr>
          <w:rFonts w:ascii="Times New Roman" w:eastAsia="Times New Roman" w:hAnsi="Times New Roman" w:cs="Times New Roman"/>
          <w:sz w:val="24"/>
          <w:szCs w:val="24"/>
          <w:u w:val="single"/>
        </w:rPr>
      </w:pPr>
      <w:r w:rsidRPr="00894BB6">
        <w:rPr>
          <w:rFonts w:ascii="Times New Roman" w:eastAsia="Times New Roman" w:hAnsi="Times New Roman" w:cs="Times New Roman"/>
          <w:sz w:val="24"/>
          <w:szCs w:val="24"/>
          <w:u w:val="single"/>
        </w:rPr>
        <w:lastRenderedPageBreak/>
        <w:t>Plan intérieur du navire :</w:t>
      </w:r>
    </w:p>
    <w:p w:rsidR="001E6FAF" w:rsidRPr="004D0F3A" w:rsidRDefault="001E6FAF" w:rsidP="001E6FAF">
      <w:pPr>
        <w:spacing w:before="100" w:beforeAutospacing="1" w:after="0" w:line="240" w:lineRule="auto"/>
        <w:ind w:left="-17"/>
        <w:rPr>
          <w:rFonts w:ascii="Times New Roman" w:eastAsia="Times New Roman" w:hAnsi="Times New Roman" w:cs="Times New Roman"/>
          <w:sz w:val="24"/>
          <w:szCs w:val="24"/>
        </w:rPr>
      </w:pPr>
      <w:r w:rsidRPr="004D0F3A">
        <w:rPr>
          <w:rFonts w:ascii="Times New Roman" w:eastAsia="Times New Roman" w:hAnsi="Times New Roman" w:cs="Times New Roman"/>
          <w:sz w:val="24"/>
          <w:szCs w:val="24"/>
        </w:rPr>
        <w:t xml:space="preserve">KURMA mesure 12 mètres de long par 4,15 mètres de large. </w:t>
      </w:r>
    </w:p>
    <w:p w:rsidR="001E6FAF" w:rsidRPr="004D0F3A" w:rsidRDefault="001E6FAF" w:rsidP="001E6FAF">
      <w:pPr>
        <w:spacing w:before="100" w:beforeAutospacing="1" w:after="0" w:line="240" w:lineRule="auto"/>
        <w:ind w:left="-17"/>
        <w:rPr>
          <w:rFonts w:ascii="Times New Roman" w:eastAsia="Times New Roman" w:hAnsi="Times New Roman" w:cs="Times New Roman"/>
          <w:sz w:val="24"/>
          <w:szCs w:val="24"/>
        </w:rPr>
      </w:pPr>
    </w:p>
    <w:p w:rsidR="001E6FAF" w:rsidRPr="004D0F3A" w:rsidRDefault="001E6FAF" w:rsidP="001E6FAF">
      <w:pPr>
        <w:spacing w:before="100" w:beforeAutospacing="1" w:after="0" w:line="240" w:lineRule="auto"/>
        <w:ind w:left="-17"/>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60720" cy="2090216"/>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760720" cy="2090216"/>
                    </a:xfrm>
                    <a:prstGeom prst="rect">
                      <a:avLst/>
                    </a:prstGeom>
                    <a:noFill/>
                    <a:ln w="9525">
                      <a:noFill/>
                      <a:miter lim="800000"/>
                      <a:headEnd/>
                      <a:tailEnd/>
                    </a:ln>
                  </pic:spPr>
                </pic:pic>
              </a:graphicData>
            </a:graphic>
          </wp:inline>
        </w:drawing>
      </w:r>
    </w:p>
    <w:p w:rsidR="001E6FAF" w:rsidRPr="00894BB6" w:rsidRDefault="001E6FAF" w:rsidP="001E6FAF">
      <w:pPr>
        <w:spacing w:before="100" w:beforeAutospacing="1" w:after="0" w:line="240" w:lineRule="auto"/>
        <w:ind w:left="-17"/>
        <w:rPr>
          <w:rFonts w:ascii="Times New Roman" w:eastAsia="Times New Roman" w:hAnsi="Times New Roman" w:cs="Times New Roman"/>
          <w:sz w:val="24"/>
          <w:szCs w:val="24"/>
          <w:u w:val="single"/>
        </w:rPr>
      </w:pPr>
      <w:r w:rsidRPr="00894BB6">
        <w:rPr>
          <w:rFonts w:ascii="Times New Roman" w:eastAsia="Times New Roman" w:hAnsi="Times New Roman" w:cs="Times New Roman"/>
          <w:sz w:val="24"/>
          <w:szCs w:val="24"/>
          <w:u w:val="single"/>
        </w:rPr>
        <w:t>Tableau des équipements</w:t>
      </w:r>
    </w:p>
    <w:p w:rsidR="00DE62E9" w:rsidRPr="004D0F3A" w:rsidRDefault="00DE62E9" w:rsidP="00DE62E9">
      <w:pPr>
        <w:spacing w:before="100" w:beforeAutospacing="1" w:after="0" w:line="240" w:lineRule="auto"/>
        <w:ind w:left="-17"/>
        <w:rPr>
          <w:rFonts w:ascii="Times New Roman" w:eastAsia="Times New Roman" w:hAnsi="Times New Roman" w:cs="Times New Roman"/>
          <w:sz w:val="24"/>
          <w:szCs w:val="24"/>
        </w:rPr>
      </w:pPr>
      <w:r w:rsidRPr="004D0F3A">
        <w:rPr>
          <w:rFonts w:ascii="Times New Roman" w:eastAsia="Times New Roman" w:hAnsi="Times New Roman" w:cs="Times New Roman"/>
          <w:sz w:val="24"/>
          <w:szCs w:val="24"/>
        </w:rPr>
        <w:t>Toutes les lampes sont alimentée</w:t>
      </w:r>
      <w:r>
        <w:rPr>
          <w:rFonts w:ascii="Times New Roman" w:eastAsia="Times New Roman" w:hAnsi="Times New Roman" w:cs="Times New Roman"/>
          <w:sz w:val="24"/>
          <w:szCs w:val="24"/>
        </w:rPr>
        <w:t>s</w:t>
      </w:r>
      <w:r w:rsidRPr="004D0F3A">
        <w:rPr>
          <w:rFonts w:ascii="Times New Roman" w:eastAsia="Times New Roman" w:hAnsi="Times New Roman" w:cs="Times New Roman"/>
          <w:sz w:val="24"/>
          <w:szCs w:val="24"/>
        </w:rPr>
        <w:t xml:space="preserve"> sous 12 volts et sont de technologie à incandescence.</w:t>
      </w:r>
    </w:p>
    <w:tbl>
      <w:tblPr>
        <w:tblW w:w="0" w:type="auto"/>
        <w:tblCellSpacing w:w="0" w:type="dxa"/>
        <w:tblCellMar>
          <w:top w:w="15" w:type="dxa"/>
          <w:left w:w="15" w:type="dxa"/>
          <w:bottom w:w="15" w:type="dxa"/>
          <w:right w:w="15" w:type="dxa"/>
        </w:tblCellMar>
        <w:tblLook w:val="04A0"/>
      </w:tblPr>
      <w:tblGrid>
        <w:gridCol w:w="2429"/>
        <w:gridCol w:w="637"/>
        <w:gridCol w:w="968"/>
        <w:gridCol w:w="1543"/>
        <w:gridCol w:w="751"/>
        <w:gridCol w:w="840"/>
        <w:gridCol w:w="1934"/>
      </w:tblGrid>
      <w:tr w:rsidR="001E6FAF" w:rsidRPr="00012533" w:rsidTr="001E6FAF">
        <w:trPr>
          <w:trHeight w:val="315"/>
          <w:tblCellSpacing w:w="0" w:type="dxa"/>
        </w:trPr>
        <w:tc>
          <w:tcPr>
            <w:tcW w:w="9102" w:type="dxa"/>
            <w:gridSpan w:val="7"/>
            <w:vAlign w:val="center"/>
            <w:hideMark/>
          </w:tcPr>
          <w:p w:rsidR="00DE62E9" w:rsidRDefault="00DE62E9" w:rsidP="00705773">
            <w:pPr>
              <w:spacing w:after="0" w:line="240" w:lineRule="auto"/>
              <w:rPr>
                <w:rFonts w:ascii="Times New Roman" w:eastAsia="Times New Roman" w:hAnsi="Times New Roman" w:cs="Times New Roman"/>
                <w:b/>
                <w:bCs/>
                <w:color w:val="000000"/>
                <w:sz w:val="24"/>
                <w:szCs w:val="24"/>
              </w:rPr>
            </w:pPr>
          </w:p>
          <w:p w:rsidR="001E6FAF" w:rsidRPr="00012533" w:rsidRDefault="001E6FAF" w:rsidP="00705773">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Dé</w:t>
            </w:r>
            <w:r w:rsidR="00076418">
              <w:rPr>
                <w:rFonts w:ascii="Times New Roman" w:eastAsia="Times New Roman" w:hAnsi="Times New Roman" w:cs="Times New Roman"/>
                <w:b/>
                <w:bCs/>
                <w:color w:val="000000"/>
                <w:sz w:val="24"/>
                <w:szCs w:val="24"/>
              </w:rPr>
              <w:t>tail du</w:t>
            </w:r>
            <w:r w:rsidR="00705773">
              <w:rPr>
                <w:rFonts w:ascii="Times New Roman" w:eastAsia="Times New Roman" w:hAnsi="Times New Roman" w:cs="Times New Roman"/>
                <w:b/>
                <w:bCs/>
                <w:color w:val="000000"/>
                <w:sz w:val="24"/>
                <w:szCs w:val="24"/>
              </w:rPr>
              <w:t xml:space="preserve"> bilan énergétique </w:t>
            </w:r>
            <w:r w:rsidR="00076418">
              <w:rPr>
                <w:rFonts w:ascii="Times New Roman" w:eastAsia="Times New Roman" w:hAnsi="Times New Roman" w:cs="Times New Roman"/>
                <w:b/>
                <w:bCs/>
                <w:color w:val="000000"/>
                <w:sz w:val="24"/>
                <w:szCs w:val="24"/>
              </w:rPr>
              <w:t xml:space="preserve">quotidien </w:t>
            </w:r>
            <w:r w:rsidR="00705773">
              <w:rPr>
                <w:rFonts w:ascii="Times New Roman" w:eastAsia="Times New Roman" w:hAnsi="Times New Roman" w:cs="Times New Roman"/>
                <w:b/>
                <w:bCs/>
                <w:color w:val="000000"/>
                <w:sz w:val="24"/>
                <w:szCs w:val="24"/>
              </w:rPr>
              <w:t>du</w:t>
            </w:r>
            <w:r w:rsidRPr="00012533">
              <w:rPr>
                <w:rFonts w:ascii="Times New Roman" w:eastAsia="Times New Roman" w:hAnsi="Times New Roman" w:cs="Times New Roman"/>
                <w:b/>
                <w:bCs/>
                <w:color w:val="000000"/>
                <w:sz w:val="24"/>
                <w:szCs w:val="24"/>
              </w:rPr>
              <w:t xml:space="preserve"> </w:t>
            </w:r>
            <w:r w:rsidR="00705773">
              <w:rPr>
                <w:rFonts w:ascii="Times New Roman" w:eastAsia="Times New Roman" w:hAnsi="Times New Roman" w:cs="Times New Roman"/>
                <w:b/>
                <w:bCs/>
                <w:color w:val="000000"/>
                <w:sz w:val="24"/>
                <w:szCs w:val="24"/>
              </w:rPr>
              <w:t>voilier KURMA</w:t>
            </w:r>
            <w:r w:rsidRPr="00012533">
              <w:rPr>
                <w:rFonts w:ascii="Times New Roman" w:eastAsia="Times New Roman" w:hAnsi="Times New Roman" w:cs="Times New Roman"/>
                <w:b/>
                <w:bCs/>
                <w:color w:val="000000"/>
                <w:sz w:val="24"/>
                <w:szCs w:val="24"/>
              </w:rPr>
              <w:t>.</w:t>
            </w:r>
          </w:p>
        </w:tc>
      </w:tr>
      <w:tr w:rsidR="001E6FAF" w:rsidRPr="00012533" w:rsidTr="001E6FAF">
        <w:trPr>
          <w:trHeight w:val="600"/>
          <w:tblCellSpacing w:w="0" w:type="dxa"/>
        </w:trPr>
        <w:tc>
          <w:tcPr>
            <w:tcW w:w="0" w:type="auto"/>
            <w:shd w:val="clear" w:color="auto" w:fill="FFCC00"/>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Consommateurs</w:t>
            </w:r>
          </w:p>
        </w:tc>
        <w:tc>
          <w:tcPr>
            <w:tcW w:w="0" w:type="auto"/>
            <w:gridSpan w:val="2"/>
            <w:shd w:val="clear" w:color="auto" w:fill="FFCC00"/>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Puissance</w:t>
            </w:r>
          </w:p>
        </w:tc>
        <w:tc>
          <w:tcPr>
            <w:tcW w:w="0" w:type="auto"/>
            <w:shd w:val="clear" w:color="auto" w:fill="FFCC00"/>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 xml:space="preserve">Tps utilisation </w:t>
            </w:r>
          </w:p>
        </w:tc>
        <w:tc>
          <w:tcPr>
            <w:tcW w:w="0" w:type="auto"/>
            <w:gridSpan w:val="2"/>
            <w:shd w:val="clear" w:color="auto" w:fill="FFCC00"/>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Consommation</w:t>
            </w:r>
          </w:p>
        </w:tc>
        <w:tc>
          <w:tcPr>
            <w:tcW w:w="0" w:type="auto"/>
            <w:shd w:val="clear" w:color="auto" w:fill="FFCC00"/>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Part dans la</w:t>
            </w:r>
          </w:p>
        </w:tc>
      </w:tr>
      <w:tr w:rsidR="001E6FAF" w:rsidRPr="00012533" w:rsidTr="001E6FAF">
        <w:trPr>
          <w:trHeight w:val="600"/>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Watts</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Ampères</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sur 24h</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Wh</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Ah</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consommation (%)</w:t>
            </w: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Eclairage intérieur</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294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24,5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12,27%</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Lum. carré central</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2,08</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8,33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4,17%</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Lum carré évier</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1,67</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3,33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1,67%</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Lum. table à carte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0,83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w:t>
            </w:r>
          </w:p>
        </w:tc>
        <w:tc>
          <w:tcPr>
            <w:tcW w:w="0" w:type="auto"/>
            <w:vAlign w:val="center"/>
            <w:hideMark/>
          </w:tcPr>
          <w:p w:rsidR="001E6FAF" w:rsidRPr="00012533" w:rsidRDefault="001E6FAF" w:rsidP="001E6FAF">
            <w:pPr>
              <w:spacing w:after="0" w:line="240" w:lineRule="auto"/>
              <w:jc w:val="right"/>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1,67</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0,83%</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Lumière cabine 1</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1,67</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3,33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1,67%</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Lum. cabine 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1,67</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3,33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1,67%</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Lum. salle de bain</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1,67</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0,83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0,42%</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Lum. couloir penderie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1,67</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0,33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0,17%</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Lum. cabine avant</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1,67</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3,33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1,67%</w:t>
            </w:r>
          </w:p>
        </w:tc>
      </w:tr>
      <w:tr w:rsidR="001E6FAF" w:rsidRPr="00012533" w:rsidTr="001E6FAF">
        <w:trPr>
          <w:trHeight w:val="25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Eclairage Extérieur</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285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23,75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11,89%</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Feu de route proue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0,83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0,42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0,21%</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Feux de route poupe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0,83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0,42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0,21%</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Feu de mouillage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0,83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0,00%</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Lumière de pont</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50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4,17</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2,08</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1,04%</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Feu de route (mât)</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2,08</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250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20,83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10,43%</w:t>
            </w:r>
          </w:p>
        </w:tc>
      </w:tr>
      <w:tr w:rsidR="001E6FAF" w:rsidRPr="00012533" w:rsidTr="001E6FAF">
        <w:trPr>
          <w:trHeight w:val="25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Confort / Equipement</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625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52,08</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26,08%</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lastRenderedPageBreak/>
              <w:t>Pompe eau douce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8,33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0,25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2,08</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1,04%</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Réfrigérateur</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3,75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540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45,00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22,53%</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proofErr w:type="spellStart"/>
            <w:r w:rsidRPr="00012533">
              <w:rPr>
                <w:rFonts w:ascii="Times New Roman" w:eastAsia="Times New Roman" w:hAnsi="Times New Roman" w:cs="Times New Roman"/>
                <w:color w:val="000000"/>
                <w:sz w:val="24"/>
                <w:szCs w:val="24"/>
              </w:rPr>
              <w:t>HiFi</w:t>
            </w:r>
            <w:proofErr w:type="spellEnd"/>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1,25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60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5,00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2,50%</w:t>
            </w:r>
          </w:p>
        </w:tc>
      </w:tr>
      <w:tr w:rsidR="001E6FAF" w:rsidRPr="00012533" w:rsidTr="001E6FAF">
        <w:trPr>
          <w:trHeight w:val="25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Electronique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1191</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99,24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49,69%</w:t>
            </w: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PC actif</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60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5,00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6</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360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30,00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15,02%</w:t>
            </w: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PC en mode veille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0,83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18</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180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15,00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7,51%</w:t>
            </w:r>
          </w:p>
        </w:tc>
      </w:tr>
      <w:tr w:rsidR="001E6FAF" w:rsidRPr="00012533" w:rsidTr="001E6FAF">
        <w:trPr>
          <w:trHeight w:val="600"/>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Compteur d'ampère/volt</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0,12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0,01</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2,88</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0,24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0,12%</w:t>
            </w:r>
          </w:p>
        </w:tc>
      </w:tr>
      <w:tr w:rsidR="001E6FAF" w:rsidRPr="00012533" w:rsidTr="001E6FAF">
        <w:trPr>
          <w:trHeight w:val="315"/>
          <w:tblCellSpacing w:w="0" w:type="dxa"/>
        </w:trPr>
        <w:tc>
          <w:tcPr>
            <w:tcW w:w="0" w:type="auto"/>
            <w:shd w:val="clear" w:color="auto" w:fill="FFCC00"/>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Pilote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2,50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360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30,00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15,02%</w:t>
            </w: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proofErr w:type="spellStart"/>
            <w:r w:rsidRPr="00012533">
              <w:rPr>
                <w:rFonts w:ascii="Times New Roman" w:eastAsia="Times New Roman" w:hAnsi="Times New Roman" w:cs="Times New Roman"/>
                <w:color w:val="000000"/>
                <w:sz w:val="24"/>
                <w:szCs w:val="24"/>
              </w:rPr>
              <w:t>gps</w:t>
            </w:r>
            <w:proofErr w:type="spellEnd"/>
            <w:r w:rsidRPr="00012533">
              <w:rPr>
                <w:rFonts w:ascii="Times New Roman" w:eastAsia="Times New Roman" w:hAnsi="Times New Roman" w:cs="Times New Roman"/>
                <w:color w:val="000000"/>
                <w:sz w:val="24"/>
                <w:szCs w:val="24"/>
              </w:rPr>
              <w:t xml:space="preserve"> sans rétro éclairage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0,13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18</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1,50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0,75%</w:t>
            </w: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proofErr w:type="spellStart"/>
            <w:r w:rsidRPr="00012533">
              <w:rPr>
                <w:rFonts w:ascii="Times New Roman" w:eastAsia="Times New Roman" w:hAnsi="Times New Roman" w:cs="Times New Roman"/>
                <w:color w:val="000000"/>
                <w:sz w:val="24"/>
                <w:szCs w:val="24"/>
              </w:rPr>
              <w:t>gps</w:t>
            </w:r>
            <w:proofErr w:type="spellEnd"/>
            <w:r w:rsidRPr="00012533">
              <w:rPr>
                <w:rFonts w:ascii="Times New Roman" w:eastAsia="Times New Roman" w:hAnsi="Times New Roman" w:cs="Times New Roman"/>
                <w:color w:val="000000"/>
                <w:sz w:val="24"/>
                <w:szCs w:val="24"/>
              </w:rPr>
              <w:t xml:space="preserve"> avec rétro éclairage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0,21</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2,50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1,25%</w:t>
            </w: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 xml:space="preserve">Répéteur </w:t>
            </w:r>
            <w:proofErr w:type="spellStart"/>
            <w:r w:rsidRPr="00012533">
              <w:rPr>
                <w:rFonts w:ascii="Times New Roman" w:eastAsia="Times New Roman" w:hAnsi="Times New Roman" w:cs="Times New Roman"/>
                <w:color w:val="000000"/>
                <w:sz w:val="24"/>
                <w:szCs w:val="24"/>
              </w:rPr>
              <w:t>gps</w:t>
            </w:r>
            <w:proofErr w:type="spellEnd"/>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0,17</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48</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2,00%</w:t>
            </w: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Girouette anémomètre</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0,33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96</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8,00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4,01%</w:t>
            </w: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Sondeur</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0,33</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24</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96</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8,00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4,01%</w:t>
            </w:r>
          </w:p>
        </w:tc>
      </w:tr>
      <w:tr w:rsidR="001E6FAF" w:rsidRPr="00012533" w:rsidTr="001E6FAF">
        <w:trPr>
          <w:trHeight w:val="25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b/>
                <w:bCs/>
                <w:color w:val="000000"/>
                <w:sz w:val="24"/>
                <w:szCs w:val="24"/>
              </w:rPr>
              <w:t>Moteur</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p>
        </w:tc>
      </w:tr>
      <w:tr w:rsidR="001E6FAF" w:rsidRPr="00012533" w:rsidTr="001E6FAF">
        <w:trPr>
          <w:trHeight w:val="315"/>
          <w:tblCellSpacing w:w="0" w:type="dxa"/>
        </w:trPr>
        <w:tc>
          <w:tcPr>
            <w:tcW w:w="0" w:type="auto"/>
            <w:shd w:val="clear" w:color="auto" w:fill="FFCC00"/>
            <w:vAlign w:val="center"/>
            <w:hideMark/>
          </w:tcPr>
          <w:p w:rsidR="001E6FAF" w:rsidRPr="00012533" w:rsidRDefault="001E6FAF" w:rsidP="001E6FAF">
            <w:pPr>
              <w:spacing w:after="0" w:line="240" w:lineRule="auto"/>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démarreur</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360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30,00</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0,005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1,8</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0,15</w:t>
            </w:r>
          </w:p>
        </w:tc>
        <w:tc>
          <w:tcPr>
            <w:tcW w:w="0" w:type="auto"/>
            <w:vAlign w:val="center"/>
            <w:hideMark/>
          </w:tcPr>
          <w:p w:rsidR="001E6FAF" w:rsidRPr="00012533" w:rsidRDefault="001E6FAF" w:rsidP="001E6FAF">
            <w:pPr>
              <w:spacing w:after="0" w:line="240" w:lineRule="auto"/>
              <w:jc w:val="center"/>
              <w:rPr>
                <w:rFonts w:ascii="Arial" w:eastAsia="Times New Roman" w:hAnsi="Arial" w:cs="Arial"/>
                <w:color w:val="000000"/>
                <w:sz w:val="20"/>
                <w:szCs w:val="20"/>
              </w:rPr>
            </w:pPr>
            <w:r w:rsidRPr="00012533">
              <w:rPr>
                <w:rFonts w:ascii="Times New Roman" w:eastAsia="Times New Roman" w:hAnsi="Times New Roman" w:cs="Times New Roman"/>
                <w:color w:val="000000"/>
                <w:sz w:val="24"/>
                <w:szCs w:val="24"/>
              </w:rPr>
              <w:t>0,08%</w:t>
            </w:r>
          </w:p>
        </w:tc>
      </w:tr>
    </w:tbl>
    <w:p w:rsidR="001E6FAF" w:rsidRDefault="001E6FAF" w:rsidP="001E6FAF">
      <w:pPr>
        <w:spacing w:before="100" w:beforeAutospacing="1" w:after="0" w:line="240" w:lineRule="auto"/>
        <w:ind w:left="-17"/>
      </w:pPr>
      <w:r>
        <w:t>Pour répondre à ce besoin, un parc de batterie de servi</w:t>
      </w:r>
      <w:r w:rsidR="00076418">
        <w:t xml:space="preserve">tude de 250 Ah est installé, </w:t>
      </w:r>
      <w:r>
        <w:t>les batteries sont de type  gel</w:t>
      </w:r>
      <w:r w:rsidR="00076418">
        <w:t>-plomb</w:t>
      </w:r>
      <w:r>
        <w:t xml:space="preserve"> (possibilité de les décharger jusqu'à 80% de leur capacité)</w:t>
      </w:r>
      <w:r w:rsidR="00076418">
        <w:t>.</w:t>
      </w:r>
    </w:p>
    <w:p w:rsidR="007B3978" w:rsidRPr="00D60CAB" w:rsidRDefault="007B3978" w:rsidP="001E6FAF">
      <w:pPr>
        <w:spacing w:before="100" w:beforeAutospacing="1" w:after="0" w:line="240" w:lineRule="auto"/>
        <w:ind w:left="-17"/>
        <w:rPr>
          <w:u w:val="single"/>
        </w:rPr>
      </w:pPr>
      <w:r w:rsidRPr="00D60CAB">
        <w:rPr>
          <w:u w:val="single"/>
        </w:rPr>
        <w:t>Synoptique de l’installation :</w:t>
      </w:r>
    </w:p>
    <w:p w:rsidR="007B3978" w:rsidRDefault="00ED1CC8" w:rsidP="001E6FAF">
      <w:pPr>
        <w:spacing w:before="100" w:beforeAutospacing="1" w:after="0" w:line="240" w:lineRule="auto"/>
        <w:ind w:left="-17"/>
      </w:pPr>
      <w:r>
        <w:rPr>
          <w:noProof/>
        </w:rPr>
        <w:drawing>
          <wp:inline distT="0" distB="0" distL="0" distR="0">
            <wp:extent cx="4164330" cy="3203154"/>
            <wp:effectExtent l="19050" t="0" r="7620" b="0"/>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4174519" cy="3210991"/>
                    </a:xfrm>
                    <a:prstGeom prst="rect">
                      <a:avLst/>
                    </a:prstGeom>
                    <a:noFill/>
                    <a:ln w="9525">
                      <a:noFill/>
                      <a:miter lim="800000"/>
                      <a:headEnd/>
                      <a:tailEnd/>
                    </a:ln>
                  </pic:spPr>
                </pic:pic>
              </a:graphicData>
            </a:graphic>
          </wp:inline>
        </w:drawing>
      </w:r>
    </w:p>
    <w:p w:rsidR="001E6FAF" w:rsidRDefault="007B3978" w:rsidP="001E6FAF">
      <w:pPr>
        <w:spacing w:before="100" w:beforeAutospacing="1" w:after="0" w:line="240" w:lineRule="auto"/>
        <w:ind w:left="-17"/>
      </w:pPr>
      <w:r>
        <w:t>Charge de la batterie</w:t>
      </w:r>
      <w:r w:rsidR="00ED1CC8">
        <w:t xml:space="preserve"> par groupe électrogène :</w:t>
      </w:r>
    </w:p>
    <w:p w:rsidR="00ED1CC8" w:rsidRDefault="00ED1CC8" w:rsidP="001E6FAF">
      <w:pPr>
        <w:spacing w:before="100" w:beforeAutospacing="1" w:after="0" w:line="240" w:lineRule="auto"/>
        <w:ind w:left="-17"/>
      </w:pPr>
      <w:r>
        <w:t>Lorsque le niveau des batteries faiblit, le propriétaire met en marche le groupe électrogène.</w:t>
      </w:r>
    </w:p>
    <w:p w:rsidR="00ED1CC8" w:rsidRDefault="00ED1CC8" w:rsidP="001E6FAF">
      <w:pPr>
        <w:spacing w:before="100" w:beforeAutospacing="1" w:after="0" w:line="240" w:lineRule="auto"/>
        <w:ind w:left="-17"/>
      </w:pPr>
      <w:r>
        <w:lastRenderedPageBreak/>
        <w:t>Chargeur pour batteries utilisé</w:t>
      </w:r>
    </w:p>
    <w:p w:rsidR="001E6FAF" w:rsidRDefault="001E6FAF" w:rsidP="001E6FAF">
      <w:pPr>
        <w:spacing w:before="100" w:beforeAutospacing="1" w:after="0" w:line="240" w:lineRule="auto"/>
        <w:ind w:left="-17"/>
        <w:rPr>
          <w:rFonts w:ascii="Times New Roman" w:eastAsia="Times New Roman" w:hAnsi="Times New Roman" w:cs="Times New Roman"/>
          <w:sz w:val="24"/>
          <w:szCs w:val="24"/>
        </w:rPr>
      </w:pPr>
      <w:r>
        <w:rPr>
          <w:noProof/>
        </w:rPr>
        <w:drawing>
          <wp:inline distT="0" distB="0" distL="0" distR="0">
            <wp:extent cx="5231130" cy="3244215"/>
            <wp:effectExtent l="19050" t="0" r="7620" b="0"/>
            <wp:docPr id="7" name="Image 7" descr="jujuy_1138302313_chargeuralaska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ujuy_1138302313_chargeuralaska150"/>
                    <pic:cNvPicPr>
                      <a:picLocks noChangeAspect="1" noChangeArrowheads="1"/>
                    </pic:cNvPicPr>
                  </pic:nvPicPr>
                  <pic:blipFill>
                    <a:blip r:embed="rId7" cstate="print"/>
                    <a:srcRect/>
                    <a:stretch>
                      <a:fillRect/>
                    </a:stretch>
                  </pic:blipFill>
                  <pic:spPr bwMode="auto">
                    <a:xfrm>
                      <a:off x="0" y="0"/>
                      <a:ext cx="5231130" cy="3244215"/>
                    </a:xfrm>
                    <a:prstGeom prst="rect">
                      <a:avLst/>
                    </a:prstGeom>
                    <a:noFill/>
                    <a:ln w="9525">
                      <a:noFill/>
                      <a:miter lim="800000"/>
                      <a:headEnd/>
                      <a:tailEnd/>
                    </a:ln>
                  </pic:spPr>
                </pic:pic>
              </a:graphicData>
            </a:graphic>
          </wp:inline>
        </w:drawing>
      </w:r>
    </w:p>
    <w:p w:rsidR="001E6FAF" w:rsidRDefault="001E6FAF" w:rsidP="001E6FAF">
      <w:pPr>
        <w:spacing w:before="100" w:beforeAutospacing="1" w:after="0" w:line="240" w:lineRule="auto"/>
        <w:ind w:left="-17"/>
        <w:rPr>
          <w:rFonts w:ascii="Times New Roman" w:eastAsia="Times New Roman" w:hAnsi="Times New Roman" w:cs="Times New Roman"/>
          <w:sz w:val="24"/>
          <w:szCs w:val="24"/>
        </w:rPr>
      </w:pPr>
      <w:r>
        <w:rPr>
          <w:noProof/>
        </w:rPr>
        <w:drawing>
          <wp:inline distT="0" distB="0" distL="0" distR="0">
            <wp:extent cx="5760720" cy="2768388"/>
            <wp:effectExtent l="19050" t="0" r="0" b="0"/>
            <wp:docPr id="10" name="Image 10" descr="jujuy_1138567663_facealaska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ujuy_1138567663_facealaska150"/>
                    <pic:cNvPicPr>
                      <a:picLocks noChangeAspect="1" noChangeArrowheads="1"/>
                    </pic:cNvPicPr>
                  </pic:nvPicPr>
                  <pic:blipFill>
                    <a:blip r:embed="rId8" cstate="print"/>
                    <a:srcRect/>
                    <a:stretch>
                      <a:fillRect/>
                    </a:stretch>
                  </pic:blipFill>
                  <pic:spPr bwMode="auto">
                    <a:xfrm>
                      <a:off x="0" y="0"/>
                      <a:ext cx="5760720" cy="2768388"/>
                    </a:xfrm>
                    <a:prstGeom prst="rect">
                      <a:avLst/>
                    </a:prstGeom>
                    <a:noFill/>
                    <a:ln w="9525">
                      <a:noFill/>
                      <a:miter lim="800000"/>
                      <a:headEnd/>
                      <a:tailEnd/>
                    </a:ln>
                  </pic:spPr>
                </pic:pic>
              </a:graphicData>
            </a:graphic>
          </wp:inline>
        </w:drawing>
      </w:r>
    </w:p>
    <w:p w:rsidR="001E6FAF" w:rsidRDefault="001E6FAF" w:rsidP="001E6FAF">
      <w:pPr>
        <w:spacing w:after="0" w:line="240" w:lineRule="auto"/>
        <w:rPr>
          <w:rFonts w:ascii="Times New Roman" w:eastAsia="Times New Roman" w:hAnsi="Times New Roman" w:cs="Times New Roman"/>
          <w:sz w:val="24"/>
          <w:szCs w:val="24"/>
        </w:rPr>
      </w:pPr>
    </w:p>
    <w:p w:rsidR="00ED1CC8" w:rsidRPr="00D60CAB" w:rsidRDefault="00ED1CC8" w:rsidP="001E6FAF">
      <w:pPr>
        <w:spacing w:after="0" w:line="240" w:lineRule="auto"/>
        <w:rPr>
          <w:rFonts w:ascii="Times New Roman" w:eastAsia="Times New Roman" w:hAnsi="Times New Roman" w:cs="Times New Roman"/>
          <w:sz w:val="24"/>
          <w:szCs w:val="24"/>
          <w:u w:val="single"/>
        </w:rPr>
      </w:pPr>
      <w:r w:rsidRPr="00D60CAB">
        <w:rPr>
          <w:rFonts w:ascii="Times New Roman" w:eastAsia="Times New Roman" w:hAnsi="Times New Roman" w:cs="Times New Roman"/>
          <w:sz w:val="24"/>
          <w:szCs w:val="24"/>
          <w:u w:val="single"/>
        </w:rPr>
        <w:t>Groupe électrogène utilisé :</w:t>
      </w:r>
    </w:p>
    <w:p w:rsidR="00ED1CC8" w:rsidRDefault="00ED1CC8" w:rsidP="001E6FAF">
      <w:pPr>
        <w:spacing w:after="0" w:line="240" w:lineRule="auto"/>
        <w:rPr>
          <w:rFonts w:ascii="Times New Roman" w:eastAsia="Times New Roman" w:hAnsi="Times New Roman" w:cs="Times New Roman"/>
          <w:sz w:val="24"/>
          <w:szCs w:val="24"/>
        </w:rPr>
      </w:pPr>
    </w:p>
    <w:p w:rsidR="001E6FAF" w:rsidRPr="00452661" w:rsidRDefault="001E6FAF" w:rsidP="001E6FAF">
      <w:pPr>
        <w:spacing w:after="0" w:line="240" w:lineRule="auto"/>
        <w:rPr>
          <w:rFonts w:ascii="Times New Roman" w:eastAsia="Times New Roman" w:hAnsi="Times New Roman" w:cs="Times New Roman"/>
          <w:sz w:val="24"/>
          <w:szCs w:val="24"/>
        </w:rPr>
      </w:pPr>
      <w:r w:rsidRPr="00452661">
        <w:rPr>
          <w:rFonts w:ascii="Times New Roman" w:eastAsia="Times New Roman" w:hAnsi="Times New Roman" w:cs="Times New Roman"/>
          <w:sz w:val="24"/>
          <w:szCs w:val="24"/>
        </w:rPr>
        <w:t>Groupe électrogène GG950.</w:t>
      </w:r>
      <w:r w:rsidRPr="00452661">
        <w:rPr>
          <w:rFonts w:ascii="Times New Roman" w:eastAsia="Times New Roman" w:hAnsi="Times New Roman" w:cs="Times New Roman"/>
          <w:sz w:val="24"/>
          <w:szCs w:val="24"/>
        </w:rPr>
        <w:br/>
      </w:r>
      <w:r w:rsidRPr="00452661">
        <w:rPr>
          <w:rFonts w:ascii="Times New Roman" w:eastAsia="Times New Roman" w:hAnsi="Times New Roman" w:cs="Times New Roman"/>
          <w:sz w:val="24"/>
          <w:szCs w:val="24"/>
        </w:rPr>
        <w:br/>
        <w:t>Caractéristiques techniques de ce groupe électrogène :</w:t>
      </w:r>
    </w:p>
    <w:p w:rsidR="001E6FAF" w:rsidRPr="00452661" w:rsidRDefault="001E6FAF" w:rsidP="001E6FAF">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Puissance maximale : 780 W.</w:t>
      </w:r>
    </w:p>
    <w:p w:rsidR="001E6FAF" w:rsidRPr="00452661" w:rsidRDefault="001E6FAF" w:rsidP="001E6FAF">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Puissance nominale : 650 W.</w:t>
      </w:r>
    </w:p>
    <w:p w:rsidR="001E6FAF" w:rsidRPr="00452661" w:rsidRDefault="001E6FAF" w:rsidP="001E6FAF">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Moteur : 2 temps 1.3 HP.</w:t>
      </w:r>
    </w:p>
    <w:p w:rsidR="001E6FAF" w:rsidRPr="00452661" w:rsidRDefault="001E6FAF" w:rsidP="001E6FAF">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Sortie 230V : 1.</w:t>
      </w:r>
    </w:p>
    <w:p w:rsidR="007B3978" w:rsidRDefault="001E6FAF" w:rsidP="007B3978">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Réservoir : 4.2 L.</w:t>
      </w:r>
    </w:p>
    <w:p w:rsidR="001E6FAF" w:rsidRPr="004D0F3A" w:rsidRDefault="001E6FAF" w:rsidP="007B3978">
      <w:pPr>
        <w:spacing w:after="0" w:line="240" w:lineRule="auto"/>
        <w:rPr>
          <w:rFonts w:ascii="Times New Roman" w:eastAsia="Times New Roman" w:hAnsi="Times New Roman" w:cs="Times New Roman"/>
          <w:sz w:val="24"/>
          <w:szCs w:val="24"/>
        </w:rPr>
      </w:pPr>
      <w:r w:rsidRPr="00452661">
        <w:rPr>
          <w:rFonts w:ascii="Times New Roman" w:eastAsia="Times New Roman" w:hAnsi="Symbol" w:cs="Times New Roman"/>
          <w:sz w:val="24"/>
          <w:szCs w:val="24"/>
        </w:rPr>
        <w:t></w:t>
      </w:r>
      <w:r w:rsidRPr="00452661">
        <w:rPr>
          <w:rFonts w:ascii="Times New Roman" w:eastAsia="Times New Roman" w:hAnsi="Times New Roman" w:cs="Times New Roman"/>
          <w:sz w:val="24"/>
          <w:szCs w:val="24"/>
        </w:rPr>
        <w:t xml:space="preserve">  Niveau sonore : 91 dB.</w:t>
      </w:r>
    </w:p>
    <w:sectPr w:rsidR="001E6FAF" w:rsidRPr="004D0F3A" w:rsidSect="0005271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proofState w:spelling="clean" w:grammar="clean"/>
  <w:defaultTabStop w:val="708"/>
  <w:hyphenationZone w:val="425"/>
  <w:characterSpacingControl w:val="doNotCompress"/>
  <w:compat>
    <w:useFELayout/>
  </w:compat>
  <w:rsids>
    <w:rsidRoot w:val="00282A44"/>
    <w:rsid w:val="0005271C"/>
    <w:rsid w:val="000621B3"/>
    <w:rsid w:val="00076418"/>
    <w:rsid w:val="00077108"/>
    <w:rsid w:val="00150D92"/>
    <w:rsid w:val="001E6FAF"/>
    <w:rsid w:val="00282A44"/>
    <w:rsid w:val="002B6A47"/>
    <w:rsid w:val="002E4069"/>
    <w:rsid w:val="00327E6E"/>
    <w:rsid w:val="003A6B46"/>
    <w:rsid w:val="005B0489"/>
    <w:rsid w:val="00705773"/>
    <w:rsid w:val="00731E67"/>
    <w:rsid w:val="007B3978"/>
    <w:rsid w:val="00894BB6"/>
    <w:rsid w:val="00950311"/>
    <w:rsid w:val="00A0523D"/>
    <w:rsid w:val="00A32D6D"/>
    <w:rsid w:val="00AC0510"/>
    <w:rsid w:val="00D60CAB"/>
    <w:rsid w:val="00DE62E9"/>
    <w:rsid w:val="00ED1CC8"/>
    <w:rsid w:val="00F4665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80">
      <o:colormenu v:ext="edit" strokecolor="none"/>
    </o:shapedefaults>
    <o:shapelayout v:ext="edit">
      <o:idmap v:ext="edit" data="1"/>
      <o:rules v:ext="edit">
        <o:r id="V:Rule24" type="connector" idref="#_x0000_s1033"/>
        <o:r id="V:Rule25" type="connector" idref="#_x0000_s1057"/>
        <o:r id="V:Rule26" type="connector" idref="#_x0000_s1074"/>
        <o:r id="V:Rule27" type="connector" idref="#_x0000_s1078"/>
        <o:r id="V:Rule28" type="connector" idref="#_x0000_s1067"/>
        <o:r id="V:Rule29" type="connector" idref="#_x0000_s1047"/>
        <o:r id="V:Rule30" type="connector" idref="#_x0000_s1032"/>
        <o:r id="V:Rule31" type="connector" idref="#_x0000_s1049"/>
        <o:r id="V:Rule32" type="connector" idref="#_x0000_s1058"/>
        <o:r id="V:Rule33" type="connector" idref="#_x0000_s1077"/>
        <o:r id="V:Rule34" type="connector" idref="#_x0000_s1035"/>
        <o:r id="V:Rule35" type="connector" idref="#_x0000_s1076"/>
        <o:r id="V:Rule36" type="connector" idref="#_x0000_s1069"/>
        <o:r id="V:Rule37" type="connector" idref="#_x0000_s1050"/>
        <o:r id="V:Rule38" type="connector" idref="#_x0000_s1073"/>
        <o:r id="V:Rule39" type="connector" idref="#_x0000_s1056"/>
        <o:r id="V:Rule40" type="connector" idref="#_x0000_s1066"/>
        <o:r id="V:Rule41" type="connector" idref="#_x0000_s1055"/>
        <o:r id="V:Rule42" type="connector" idref="#_x0000_s1068"/>
        <o:r id="V:Rule43" type="connector" idref="#_x0000_s1031"/>
        <o:r id="V:Rule44" type="connector" idref="#_x0000_s1071"/>
        <o:r id="V:Rule45" type="connector" idref="#_x0000_s1072"/>
        <o:r id="V:Rule46"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71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E6FA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6F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emf"/><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1380</Words>
  <Characters>7591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khlifi</dc:creator>
  <cp:lastModifiedBy>akhlifi</cp:lastModifiedBy>
  <cp:revision>3</cp:revision>
  <dcterms:created xsi:type="dcterms:W3CDTF">2013-11-29T10:42:00Z</dcterms:created>
  <dcterms:modified xsi:type="dcterms:W3CDTF">2013-11-29T10:43:00Z</dcterms:modified>
</cp:coreProperties>
</file>